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William Showcases Eco-Friendly Credentials with Recycled Plastic Tie at Breakthrough Energy Summit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Prince William showcased his eco-friendly credentials by wearing a recycled plastic tie at the Breakthrough Energy Summit in London, hosted by Microsoft co-founder Bill Gates. The event took place on June 27, 2024, and recognized innovators, entrepreneurs, and optimists working on climate solutions.</w:t>
      </w:r>
      <w:r/>
    </w:p>
    <w:p>
      <w:r/>
      <w:r>
        <w:t>Prince William wore a £39 royal green tie, handmade by Wilmok in Italy, from recycled polyethylene terephthalate (rPET). He engaged with start-ups displaying innovative climate change solutions and specifically mentioned his tie to a firm addressing textile waste.</w:t>
      </w:r>
      <w:r/>
    </w:p>
    <w:p>
      <w:r/>
      <w:r>
        <w:t>During the event, William interacted with Peter Majeranowski, co-founder of Earthshot finalist Circ, which recycles polycotton into new textiles. William also met with fashion designer Stella McCartney and attended a "fireside chat" moderated by actress Hannah Waddingham.</w:t>
      </w:r>
      <w:r/>
    </w:p>
    <w:p>
      <w:r/>
      <w:r>
        <w:t>Highlighting his Earthshot Prize, an award for environmental innovations, William emphasized celebrating the progress in climate solutions. He urged the Earthshot finalists, investors, and philanthropists to be bold, brave, and creative in their efforts.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