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Four-year-old Dog with Severe Allergies Struggles to Find Home in Halifax</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Halifax, West Yorkshire, a four-year-old dog named Patch has faced difficulties finding a new home due to his severe skin allergies that have led to total hair loss. Currently taken care of by the RSPCA's centre in Halifax, Patch has been in their care for six months. His condition requires special attention throughout the year; during summer, he needs protection with sun cream, and winter demands that he be dressed in jumpers.</w:t>
      </w:r>
      <w:r/>
    </w:p>
    <w:p>
      <w:r/>
      <w:r>
        <w:t>Patch's allergies extend to both pollen and dust mites, causing his skin to become incredibly itchy and sore. His daily regimen includes allergy tablets, high-quality flea treatments, and weekly medicated baths, particularly essential in warmer weather. Despite being described as sweet, kind, and full of love, potential adopters have been deterred by the appearance and the ongoing medical costs associated with his condition.</w:t>
      </w:r>
      <w:r/>
    </w:p>
    <w:p>
      <w:r/>
      <w:r>
        <w:t>Fay Gibbons from the RSPCA's Halifax branch notes that Patch’s allergies require periodic skin rinsing after walks to remove irritants and frequent medicated care. Despite his challenges, Fay emphasizes Patch’s charming personality, describing him as goofy, playful, and always entertaining the staff with his antics. Though his unique looks might be off-putting to some, the RSPCA hopes potential adopters will see beyond his appearance and recognize the love he has to give.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