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Anticipated Policies and Actions: A Closer Look at the Plan for Government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Labour’s Prospective Government Actions and Policies</w:t>
      </w:r>
      <w:r/>
    </w:p>
    <w:p>
      <w:r/>
      <w:r>
        <w:rPr>
          <w:b/>
        </w:rPr>
        <w:t>United Kingdom, July 5:</w:t>
      </w:r>
      <w:r>
        <w:t xml:space="preserve"> The Labour Party, led by a toolmaker’s son, is anticipated to assume office, following recent elections. His administration will focus on three primary areas: immigration, taxes, and unions.</w:t>
      </w:r>
      <w:r/>
    </w:p>
    <w:p>
      <w:r/>
      <w:r>
        <w:rPr>
          <w:b/>
        </w:rPr>
        <w:t>Immigration:</w:t>
      </w:r>
      <w:r>
        <w:t xml:space="preserve"> Labour plans to tackle the migration crisis through the establishment of a new Border Security Command. It aims to address the surge of asylum seekers, notably the 30,000 expected to cross the Channel by year-end. Angela Rayner has stated every borough will share the responsibility of hosting the migrants. However, the effectiveness of this measure, against the backdrop of smuggling activities, remains to be seen.</w:t>
      </w:r>
      <w:r/>
    </w:p>
    <w:p>
      <w:r/>
      <w:r>
        <w:rPr>
          <w:b/>
        </w:rPr>
        <w:t>Taxes:</w:t>
      </w:r>
      <w:r>
        <w:t xml:space="preserve"> Labour has assured no imminent tax hikes but plans to review the nation's finances upon taking office. It may impose additional taxes on the wealthy to fund essential services like the NHS, which will be restructured to reduce waiting times through additional appointments and collaboration between hospitals.</w:t>
      </w:r>
      <w:r/>
    </w:p>
    <w:p>
      <w:r/>
      <w:r>
        <w:rPr>
          <w:b/>
        </w:rPr>
        <w:t>Energy and Jobs:</w:t>
      </w:r>
      <w:r>
        <w:t xml:space="preserve"> Labour promises to enhance energy security and reduce bills by creating Great British Energy, a publicly owned clean energy generation company headquartered in Scotland. This initiative is expected to create 650,000 jobs and cut household energy bills by £300 on average.</w:t>
      </w:r>
      <w:r/>
    </w:p>
    <w:p>
      <w:r/>
      <w:r>
        <w:rPr>
          <w:b/>
        </w:rPr>
        <w:t>Police and Community Safety:</w:t>
      </w:r>
      <w:r>
        <w:t xml:space="preserve"> To restore public safety, Labour commits to recruiting 13,000 extra neighbourhood police officers. It also plans to implement Respect Orders to tackle repeat offenders and establish youth hubs to prevent crime among teenagers.</w:t>
      </w:r>
      <w:r/>
    </w:p>
    <w:p>
      <w:r/>
      <w:r>
        <w:rPr>
          <w:b/>
        </w:rPr>
        <w:t>Education:</w:t>
      </w:r>
      <w:r>
        <w:t xml:space="preserve"> The Labour government will address teacher shortages by recruiting 6,500 new teachers in critical subjects. Alongside this, it intends to review and expand the curriculum to include creativity, digital, and communication skills.</w:t>
      </w:r>
      <w:r/>
    </w:p>
    <w:p>
      <w:r/>
      <w:r>
        <w:t>As the potential transition unfolds, these policies and their implementation will be closely monitored to assess their impact on the UK.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