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UK and US Set for Heatwaves and Storms in Mid-July Forecast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UK is set to experience multiple heatwaves from mid-July, according to the Met Office’s recent long-range forecast. There is a "slightly higher than normal chance of heatwaves developing" during this period. This follows a four-day heat health alert issued from June 24 to 27, with temperatures reaching 30.3C in London.</w:t>
      </w:r>
      <w:r/>
    </w:p>
    <w:p>
      <w:r/>
      <w:r>
        <w:t xml:space="preserve">The forecast for July 12 to 26 suggests settled weather with below-average rainfall and temperatures around or slightly above average. The Met Office noted that significant rainfall might occur in the northwest, with thunderstorms elsewhere. </w:t>
      </w:r>
      <w:r/>
    </w:p>
    <w:p>
      <w:r/>
      <w:r>
        <w:t>Meanwhile, in Washington D.C., the hot weather persists with temperatures expected to hit 92-97°F over the weekend, accompanied by high humidity and possible storms. Cooler temperatures are anticipated from Monday, with highs in the upper 70s to low 80s.</w:t>
      </w:r>
      <w:r/>
    </w:p>
    <w:p>
      <w:r/>
      <w:r>
        <w:t>Wimbledon spectators should prepare for mixed weather, including rain and sunny spells. Early-week temperatures are forecasted at 20-22C, with possible showers by Tuesday and mid-week.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