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Bank Approves $1.5 Billion for India's Low-Carbon Energy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World Bank Approves $1.5 Billion for India's Low-Carbon Energy Development</w:t>
      </w:r>
      <w:r/>
    </w:p>
    <w:p>
      <w:r/>
      <w:r>
        <w:t>The World Bank has approved $1.5 billion in financing for India's "Second Low-Carbon Energy Programmatic Development Policy Operation." Announced on Saturday, the funds aim to bolster India's transition to low-carbon energy, particularly in green hydrogen production and electrolyser technology.</w:t>
      </w:r>
      <w:r/>
    </w:p>
    <w:p>
      <w:r/>
      <w:r>
        <w:t>This initiative aligns with India's energy security goals and the World Bank's Hydrogen for Development (H4D) Partnership. Expected reforms under the program are geared towards producing at least 450,000 metric tonnes of green hydrogen and 1,500 MW of electrolysers annually by FY25/26. Additionally, it will enhance renewable energy capacity and reduce emissions by 50 million tonnes annually.</w:t>
      </w:r>
      <w:r/>
    </w:p>
    <w:p>
      <w:r/>
      <w:r>
        <w:t>Speaking on the development, Auguste Tano Kouame, World Bank Country Director for India, emphasized the program's role in helping India achieve its net-zero targets and creating clean energy jobs in the private sector.</w:t>
      </w:r>
      <w:r/>
    </w:p>
    <w:p>
      <w:r/>
      <w:r>
        <w:t xml:space="preserve">In June 2023, the World Bank had approved a similar $1.5 billion operation to support renewable energy growth and establish a national carbon credit market. </w:t>
      </w:r>
      <w:r/>
    </w:p>
    <w:p>
      <w:r/>
      <w:r>
        <w:t>The latest funding will continue to support India's low-carbon strategy by promoting private investments in green hydrogen and renewable energy. This project is crucial for further decoupling India's economic growth from emissions, particularly in hard-to-abate industrial sectors.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