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Glastonbury 2024 Puts Climate Activism at the Forefront with Greenpeace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Glastonbury 2024 Highlights Climate Activism with Greenpeace</w:t>
      </w:r>
    </w:p>
    <w:p>
      <w:r>
        <w:rPr>
          <w:b/>
        </w:rPr>
        <w:t>Glastonbury Festival, June 2024:</w:t>
      </w:r>
      <w:r>
        <w:t xml:space="preserve"> Amid the lively atmosphere, the Greenpeace Field at Glastonbury Festival is becoming a focal point for climate activism. High-profile advocates like Simon Pegg, Sophie Duker, and environmentalists such as Dr. Jane Goodall and Chief Raoni have gathered to underscore the urgency of climate action ahead of the forthcoming general election on July 4th.</w:t>
      </w:r>
    </w:p>
    <w:p>
      <w:r>
        <w:t>The 2024 campaign, dubbed Project Climate Vote, aims to highlight the significance of climate policies in the election. “This election is going to be a fairly defining one for the climate,” remarked Greenpeace co-executive director Will McCallum. He stressed the need for political parties to prioritize climate issues, a sentiment echoed in events and discussions throughout the Greenpeace Field.</w:t>
      </w:r>
    </w:p>
    <w:p>
      <w:r>
        <w:t>Performances and talks have ranged from comedy shows, such as Sophie Duker’s ‘Miss (Burning) World,’ to musical acts like Fat Boy Slim and secrets sets from artists. Renowned figures like Simon Pegg have also been vocal, emphasizing the importance of election outcomes for future climate policies.</w:t>
      </w:r>
    </w:p>
    <w:p>
      <w:r>
        <w:t>With expectations high, Glastonbury 2024 shines a spotlight on the intersection of culture, politics, and environmental advocacy, underscoring the festival’s role in driving public discussion on critical global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