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Braces for Scorching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 Braces for Scorching Heatwave</w:t>
      </w:r>
    </w:p>
    <w:p>
      <w:r>
        <w:rPr>
          <w:b/>
        </w:rPr>
        <w:t>July 2, 2024</w:t>
      </w:r>
      <w:r>
        <w:t xml:space="preserve"> – Major holiday destinations across Europe are set to experience severe heatwaves this month. Temperatures in parts of Spain, Italy, and Greece are expected to surpass 40°C, affecting millions of residents and tourists.</w:t>
      </w:r>
    </w:p>
    <w:p>
      <w:r>
        <w:rPr>
          <w:b/>
        </w:rPr>
        <w:t>Spain</w:t>
      </w:r>
      <w:r>
        <w:br/>
        <w:t>On July 4, areas in southern Spain, including Seville, Cordoba, Jaen, and regions near the Portugal border, will exceed 40°C. The Spanish meteorological services have issued a yellow warning for the Southern Andalucia region, anticipating the brutal heat.</w:t>
      </w:r>
    </w:p>
    <w:p>
      <w:r>
        <w:rPr>
          <w:b/>
        </w:rPr>
        <w:t>Italy and Greece</w:t>
      </w:r>
      <w:r>
        <w:br/>
        <w:t>In Italy and Greece, temperatures will reach the 40°C mark on July 16. Key hotspots include areas near Bari and Catania in Italy, and Larissa in Greece, with temperatures near the Macedonian border also expected to hit 40°C.</w:t>
      </w:r>
    </w:p>
    <w:p>
      <w:r>
        <w:rPr>
          <w:b/>
        </w:rPr>
        <w:t>Warnings and Precautions</w:t>
      </w:r>
      <w:r>
        <w:br/>
        <w:t>Authorities in all three countries have issued weather warnings and urged residents and tourists to exercise caution. The heatwave's intensity has prompted advisories on preventing heat exhaustion and heat stroke.</w:t>
      </w:r>
    </w:p>
    <w:p>
      <w:r>
        <w:rPr>
          <w:b/>
        </w:rPr>
        <w:t>Travel Impact</w:t>
      </w:r>
      <w:r>
        <w:br/>
        <w:t>The heatwave coincides with the beginning of the holiday season, leading some travelers to alter their plans. Reports suggest an increasing number of tourists are opting for cooler northern destinations, significantly impacting traditional summer travel patterns.</w:t>
      </w:r>
    </w:p>
    <w:p>
      <w:r>
        <w:t>As Europe faces these extreme temperatures, the upcoming weeks are expected to test the resilience of both locals and visitors.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