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Inclement Weather Challenges Henley Royal Regatta and Wimbledon Championships Attendees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Attendees of the Henley Royal Regatta and Wimbledon Championships faced inclement weather as both events kicked off under overcast skies. The Henley Royal Regatta, held annually on the River Thames since 1839, began its first day today with spectators utilizing umbrellas and jackets to shield themselves from the drizzle. The event will continue until Sunday, July 7, 2024, with daily admissions ranging between £34 and £56.</w:t>
      </w:r>
    </w:p>
    <w:p>
      <w:r>
        <w:t>Similarly, day two of the Wimbledon Championships was affected by rain, leading spectators to seek cover under umbrellas and raincoats. Both events are unfolding amid a period of variable weather in the UK, characterized by a mix of sunshine and showers. This comes after a dry, cool June, which saw temperatures averaging 12.9°C and 29% less rainfall than the long-term average.</w:t>
      </w:r>
    </w:p>
    <w:p>
      <w:r>
        <w:t>Forecasts from the Met Office indicate that the weather will remain unsettled with scattered showers and breezy conditions, particularly in the northwest. However, warmer temperatures are anticipated to return later, potentially bringing a more stable summer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