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Heatwaves and Wildfires Hit UK, Greece, and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Record Heatwaves and Wildfires Impact the UK, Greece, and California</w:t>
      </w:r>
    </w:p>
    <w:p>
      <w:r>
        <w:rPr>
          <w:b/>
        </w:rPr>
        <w:t>UK Set for Heatwave:</w:t>
      </w:r>
      <w:r>
        <w:br/>
        <w:t>Forecasts predict a 72-hour heatwave in the UK, with temperatures potentially reaching 29°C. Jim Dale, a senior meteorologist and founder of British Weather Services, warned that temperatures could surpass 27°C, potentially exceeding the year's current highest temperature of 30°C, recorded last Wednesday. The heatwave is expected to hit between July 12-15, affecting southern regions the most. Current conditions, driven by a cool Polar Maritime airstream, are set to shift, bringing warmer weather.</w:t>
      </w:r>
    </w:p>
    <w:p>
      <w:r>
        <w:rPr>
          <w:b/>
        </w:rPr>
        <w:t>Greece Calls for Foreign Firefighting Aid:</w:t>
      </w:r>
      <w:r>
        <w:br/>
        <w:t>Greece is reinforcing its firefighting capacity by deploying 240 firefighters from Bulgaria, Malta, Moldova, and Romania, from early July until mid-September. This marks the third consecutive year Greece has sought international assistance to combat summer wildfires. Recent fires have led to evacuations on the islands of Kos and Chios. Greece's Prime Minister Kyriakos Mitsotakis warned that this summer could be particularly hazardous for wildfires, exacerbated by dry and windy conditions.</w:t>
      </w:r>
    </w:p>
    <w:p>
      <w:r>
        <w:rPr>
          <w:b/>
        </w:rPr>
        <w:t>California Faces Prolonged Heatwave and Elevated Fire Risk:</w:t>
      </w:r>
      <w:r>
        <w:br/>
        <w:t>California is experiencing an extended heatwave with dangerously high temperatures spanning much of the state. PG&amp;E initiated power shutoffs in eight counties to prevent fires, affecting 2,000 customers initially. Regions under red flag warnings include much of the Sacramento Valley and Bay Area mountains, indicating high fire risks. Notable fire events include the Basin fire in Fresno County, covering over 13,000 acres, with multiple areas under evacuation orders due to escalating blazes.</w:t>
      </w:r>
    </w:p>
    <w:p>
      <w:r>
        <w:t>The confluence of extreme heat and dry conditions across these regions underscores the significant challenges in managing and mitigating fire risks amid intensifying weather patterns.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