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Frankie Mackay discusses challenges of transitioning to peat-free soil and provides insights on New Zealand women's cricket team changes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New Zealand cricket all-rounder Frankie Mackay discussed the challenges of transitioning to peat-free soil during a BBC Sounds interview. Mackay highlighted the difficulty of maintaining moisture retention without peat and emphasised the need for careful planning to achieve the shift smoothly, potentially taking a couple of years.</w:t>
      </w:r>
    </w:p>
    <w:p>
      <w:r>
        <w:t>In other cricket news, Mackay commented on the recent changes in the New Zealand women's team for the ODI series. She noted that Hannah Rose's absence in the second ODI was likely due to workload management and praised Eden Carson's inclusion, while expressing that Fran Jonas had been less effective in this series. Mackay suggested the current lineup represented a strong batting order, capable of posting significant scores.</w:t>
      </w:r>
    </w:p>
    <w:p>
      <w:r>
        <w:t>Meanwhile, a cricket enthusiast shared an anecdote about Sir Frank Worrell, the first black captain from the West Indies, and his local roots. Pointing to a house visible from the ground, the storyteller mentioned that Worrell frequented the place, underlining his connection to the community and his lasting legacy.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