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Hurricane Beryl Leaves Trail of Destruction in Caribbean, Death Toll Rises to Eight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Hurricane Beryl, one of the most powerful storms to hit the Caribbean in over 15 years, has left a trail of destruction across multiple islands. The Category 4 storm has caused significant damage in Jamaica, where at least one fatality has been reported after a tree fell on a home in Hanover parish. The total death toll from the storm now stands at eight, including fatalities in Venezuela, Grenada, and Saint Vincent and the Grenadines.</w:t>
      </w:r>
    </w:p>
    <w:p>
      <w:r>
        <w:t xml:space="preserve">The storm has dismantled infrastructures, ripped off roofs, and led to widespread power outages in Jamaica. The Prime Minister, Andrew Holness, emphasized the country’s critical phase of disaster response, as additional heavy rains and potential flash floods were anticipated. </w:t>
      </w:r>
    </w:p>
    <w:p>
      <w:r>
        <w:t xml:space="preserve">Beryl is moving westward and is expected to impact the Cayman Islands and Mexico’s Yucatan Peninsula. Mexico has issued hurricane warnings for Cozumel and upgraded other regions to Tropical Storm Warnings. Preparations include evacuations and sandbag distributions in parts of south Texas. </w:t>
      </w:r>
    </w:p>
    <w:p>
      <w:r>
        <w:t>As Beryl continues its trajectory, it could affect the US Gulf Coast, with Texas and Louisiana monitoring the storm closely. Oil companies like Shell and BP have started evacuating non-essential personnel from platforms in the Gulf, and major cruise lines have altered Caribbean itineraries to avoid the storm's path.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