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Wins North Northumberland; Green Party Sees Historic Gains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Wins North Northumberland; Green Party Sees Historic Gains</w:t>
      </w:r>
    </w:p>
    <w:p>
      <w:r>
        <w:rPr>
          <w:b/>
        </w:rPr>
        <w:t>North Northumberland Election Results</w:t>
      </w:r>
    </w:p>
    <w:p>
      <w:r>
        <w:t>David Smith, representing the Labour Party, achieved a historic victory in the newly-formed North Northumberland constituency during the 2024 general election. Smith received 17,855 votes, surpassing the Conservative incumbent Anne-Marie Trevelyan, who secured 12,788 votes. Reform UK candidate Katherine Hales garnered 7,688 votes, indicating a shift in voter sentiment. Smith emphasized addressing local issues such as the A1 dualling project, housing crisis, and education.</w:t>
      </w:r>
    </w:p>
    <w:p>
      <w:r>
        <w:rPr>
          <w:b/>
        </w:rPr>
        <w:t>Green Party's Breakthrough</w:t>
      </w:r>
    </w:p>
    <w:p>
      <w:r>
        <w:t>The Green Party achieved its best-ever election results, securing four parliamentary seats, equalling Reform UK. Carla Denyer won Bristol Central and Ellie Chowns took North Herefordshire from Labour and the Conservatives, respectively. Adrian Ramsay won Waveney Valley in Suffolk, and Siân Berry captured Brighton Pavilion. The Greens, with 1.7 million votes nationwide, plan to push the new Labour government towards bolder actions on climate change and wealth redistribution.</w:t>
      </w:r>
    </w:p>
    <w:p>
      <w:r>
        <w:rPr>
          <w:b/>
        </w:rPr>
        <w:t>Bristol Green Surge</w:t>
      </w:r>
    </w:p>
    <w:p>
      <w:r>
        <w:t>In Bristol, the Greens emerged as the main challengers to Labour, securing second place in multiple constituencies. Ani Stafford-Townsend in Bristol East and Jai Breitnauer in Bristol South significantly reduced Labour's majorities, reflecting strong Green support. Overall, the Green Party's performance has solidified its influence and strategic position moving forward.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