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Turner Prize Winner Jesse Darling Reconsiders Art Career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Turner Prize Winner Jesse Darling Reconsiders Art Career</w:t>
      </w:r>
    </w:p>
    <w:p>
      <w:r>
        <w:t xml:space="preserve">Jesse Darling, renowned English artist and recent winner of the Turner Prize, is reevaluating their future in the art world. His disillusionment stems from what they describe as the excessive and precarious nature of contemporary society and capitalism. Darling's winning show, featured at the Towner Eastbourne gallery in Eastbourne, England, consisted of altered everyday items designed to critique abstract ideologies and institutions. </w:t>
      </w:r>
    </w:p>
    <w:p>
      <w:r>
        <w:t>Despite their acclaim, Darling expressed dissatisfaction with their lack of stability and questioned the value of art world success, citing its failure to provide financial or emotional security. Currently based in Berlin, Darling plans to take up an associate professorship at the Ruskin School of Art in Oxford this fall, viewing it as an opportunity to reassess their future away from the commercial pressures of art.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