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Blue Origin announces layoffs as part of strategic shift towards innovation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development for the aerospace industry, Blue Origin, the company founded by Jeff Bezos, has announced major layoffs as part of a strategic shift aimed at enhancing efficiency and fostering innovation. This decision comes at a time when the space sector is facing intense competition, particularly from established players such as SpaceX.</w:t>
      </w:r>
    </w:p>
    <w:p>
      <w:r>
        <w:t>The announcement of layoffs marks a pivotal moment for Blue Origin, which is now looking to recalibrate its business strategy to stay competitive within a rapidly evolving technological landscape. Company leaders have expressed a strong intent to integrate automation and advanced digital technologies into their operations, reflecting broader industry trends focused on rapid tech advancements.</w:t>
      </w:r>
    </w:p>
    <w:p>
      <w:r>
        <w:t>As part of this new direction, Blue Origin is exploring potential partnerships with leading technology companies. These alliances could facilitate innovation in key areas such as reusable satellite technology and advanced propulsion systems, enabling the company to maintain its competitive edge. Speaking to Scimag.news, experts noted that while layoffs typically raise concerns, they may also streamline operations, ultimately supporting efforts toward sustainable advancements in space technology.</w:t>
      </w:r>
    </w:p>
    <w:p>
      <w:r>
        <w:t>The space industry appears to be experiencing a broader trend, shifting from intense competition to strategic collaboration. Many companies, including Blue Origin, are now prioritising sustainable exploration over rivalries, which could lead to a more cooperative environment in the future. While the immediate impact of layoffs will undoubtedly affect employees, the potential long-term benefits include enhanced operational efficiencies and advancements in green technology solutions for exploration.</w:t>
      </w:r>
    </w:p>
    <w:p>
      <w:r>
        <w:t>Despite the challenges of this transition, experts are optimistic about the changes taking place at Blue Origin. These developments are posited to drive future innovations, contributing to a vision of space exploration that is not only collaborative but also more environmentally conscious. The focus on sustainability may resonate with current industry sentiments and global trends, which are increasingly prioritising eco-friendly approaches.</w:t>
      </w:r>
    </w:p>
    <w:p>
      <w:r>
        <w:t>In summary, while Blue Origin's recent layoffs present short-term uncertainties, they may catalyse transformative changes in the company's operational model. By positioning itself for innovation in reusable technologies and sustainable practices, Blue Origin aims to redefine its role in space exploration, striving for a future that is more accessible and environmentally sustainable. This redirection aligns the company with the evolving landscape of the aerospace sector, where collaboration and sustainability are becoming paramount.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https://www.avweb.com/aviation-news/blue-origin-announces-layoffs/</w:t>
        </w:r>
      </w:hyperlink>
      <w:r>
        <w:t xml:space="preserve"> - This article supports the claim that Blue Origin is undergoing layoffs as part of a strategic shift to enhance efficiency and competitiveness, particularly in the face of competition from SpaceX.</w:t>
      </w:r>
    </w:p>
    <w:p>
      <w:pPr>
        <w:pStyle w:val="ListBullet"/>
      </w:pPr>
      <w:hyperlink r:id="rId12">
        <w:r>
          <w:rPr>
            <w:u w:val="single"/>
            <w:color w:val="0000FF"/>
            <w:rStyle w:val="Hyperlink"/>
          </w:rPr>
          <w:t>https://www.foxbusiness.com/economy/2025-kicks-in-so-layoffs-some-companies-cutting-jobs</w:t>
        </w:r>
      </w:hyperlink>
      <w:r>
        <w:t xml:space="preserve"> - This report corroborates the layoffs at Blue Origin, highlighting the impact on various roles such as engineering and management, and the company's goal to scale manufacturing output.</w:t>
      </w:r>
    </w:p>
    <w:p>
      <w:pPr>
        <w:pStyle w:val="ListBullet"/>
      </w:pPr>
      <w:hyperlink r:id="rId13">
        <w:r>
          <w:rPr>
            <w:u w:val="single"/>
            <w:color w:val="0000FF"/>
            <w:rStyle w:val="Hyperlink"/>
          </w:rPr>
          <w:t>https://www.businessinsider.com/blue-origin-layoffs-middle-managers-engineers-email-2025-2</w:t>
        </w:r>
      </w:hyperlink>
      <w:r>
        <w:t xml:space="preserve"> - This article explains Blue Origin's decision to thin out management layers and reduce bureaucracy, aligning with the company's strategy to focus on innovation and efficiency.</w:t>
      </w:r>
    </w:p>
    <w:p>
      <w:pPr>
        <w:pStyle w:val="ListBullet"/>
      </w:pPr>
      <w:hyperlink r:id="rId14">
        <w:r>
          <w:rPr>
            <w:u w:val="single"/>
            <w:color w:val="0000FF"/>
            <w:rStyle w:val="Hyperlink"/>
          </w:rPr>
          <w:t>https://www.spacex.com/vehicles/falcon-9/</w:t>
        </w:r>
      </w:hyperlink>
      <w:r>
        <w:t xml:space="preserve"> - This webpage provides context about SpaceX's Falcon 9 rocket, which is mentioned as a competitor to Blue Origin's New Glenn rocket in the space industry.</w:t>
      </w:r>
    </w:p>
    <w:p>
      <w:pPr>
        <w:pStyle w:val="ListBullet"/>
      </w:pPr>
      <w:hyperlink r:id="rId15">
        <w:r>
          <w:rPr>
            <w:u w:val="single"/>
            <w:color w:val="0000FF"/>
            <w:rStyle w:val="Hyperlink"/>
          </w:rPr>
          <w:t>https://www.blueorigin.com/new-glenn/</w:t>
        </w:r>
      </w:hyperlink>
      <w:r>
        <w:t xml:space="preserve"> - This webpage details Blue Origin's New Glenn rocket, which is central to the company's strategic plans and competitive positioning in the aerospace sector.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vweb.com/aviation-news/blue-origin-announces-layoffs/" TargetMode="External"/><Relationship Id="rId12" Type="http://schemas.openxmlformats.org/officeDocument/2006/relationships/hyperlink" Target="https://www.foxbusiness.com/economy/2025-kicks-in-so-layoffs-some-companies-cutting-jobs" TargetMode="External"/><Relationship Id="rId13" Type="http://schemas.openxmlformats.org/officeDocument/2006/relationships/hyperlink" Target="https://www.businessinsider.com/blue-origin-layoffs-middle-managers-engineers-email-2025-2" TargetMode="External"/><Relationship Id="rId14" Type="http://schemas.openxmlformats.org/officeDocument/2006/relationships/hyperlink" Target="https://www.spacex.com/vehicles/falcon-9/" TargetMode="External"/><Relationship Id="rId15" Type="http://schemas.openxmlformats.org/officeDocument/2006/relationships/hyperlink" Target="https://www.blueorigin.com/new-glen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