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Social care sector in the UK faces crisis amid funding shortfalls and rising costs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social care sector in the United Kingdom is facing unprecedented challenges, with many providers grappling with a profound crisis that threatens their survival. A recent analysis highlighted that years of underfunding, staff shortages, and increasing client acuity have culminated in a situation where many feel they are on the brink of collapse. </w:t>
      </w:r>
    </w:p>
    <w:p>
      <w:r>
        <w:t>The concerns were starkly articulated by a long-serving professional, who has been in the field for 35 years. Speaking to the Express, they remarked, "I have never known it so tough," underlining the compounded difficulties that the sector has experienced over recent decades. The ongoing struggles reflect a broader systemic issue, exacerbated by what has been described as "broken promises from successive governments.”</w:t>
      </w:r>
    </w:p>
    <w:p>
      <w:r>
        <w:t>A significant blow is anticipated following the recent announcements from October’s Budget, which proponents argue fail to acknowledge the crucial role that independent social care providers play in supporting vulnerable individuals, the National Health Service (NHS), and the economy, which the social care sector contributes over £68 billion to. The Budget proposed increases in Employer’s National Insurance contributions and the National Living Wage, which have raised alarm among many in the care sector.</w:t>
      </w:r>
    </w:p>
    <w:p>
      <w:r>
        <w:t>The repercussions of these financial adjustments are already manifesting, as a survey conducted by the Care Provider Alliance involving 1,180 care providers revealed alarming statistics: 22% of respondents indicated they were contemplating closure of their business, while a staggering 73% reported the necessity of refusing new referrals from local authorities or the NHS. Additionally, 57% of providers indicated plans to return contracts, and 64% expressed the fear of having to make staff redundancies.</w:t>
      </w:r>
    </w:p>
    <w:p>
      <w:r>
        <w:t>These findings reflect a growing sentiment of desperation within the industry, as many locally run and family-owned businesses confront potentially existential challenges. The situation compels many providers to reassess their operational capabilities amid looming financial pressures, with implications for the vulnerable populations they serve and the overall sustainability of the social care framework in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https://www.careengland.org.uk/social-care-on-the-brink-urgent-multi-year-funding-called-for-to-avert-collapse/</w:t>
        </w:r>
      </w:hyperlink>
      <w:r>
        <w:t xml:space="preserve"> - This article supports the claim that the UK's adult social care sector is on the brink of collapse due to underfunding and workforce shortages. It highlights the urgent need for multi-year funding and workforce support to prevent further deterioration.</w:t>
      </w:r>
    </w:p>
    <w:p>
      <w:pPr>
        <w:pStyle w:val="ListBullet"/>
      </w:pPr>
      <w:hyperlink r:id="rId12">
        <w:r>
          <w:rPr>
            <w:u w:val="single"/>
            <w:color w:val="0000FF"/>
            <w:rStyle w:val="Hyperlink"/>
          </w:rPr>
          <w:t>https://www.qcaregroup.co.uk/latest-news/the-social-care-workforce-crisis-in-2025-challenges-failures-and-a-path-forward</w:t>
        </w:r>
      </w:hyperlink>
      <w:r>
        <w:t xml:space="preserve"> - This piece corroborates the workforce crisis in the social care sector, emphasizing the impact of restrictive immigration policies and the need for sustainable funding strategies to address systemic challenges.</w:t>
      </w:r>
    </w:p>
    <w:p>
      <w:pPr>
        <w:pStyle w:val="ListBullet"/>
      </w:pPr>
      <w:hyperlink r:id="rId13">
        <w:r>
          <w:rPr>
            <w:u w:val="single"/>
            <w:color w:val="0000FF"/>
            <w:rStyle w:val="Hyperlink"/>
          </w:rPr>
          <w:t>https://theweek.com/health/the-problems-with-the-current-social-care-system</w:t>
        </w:r>
      </w:hyperlink>
      <w:r>
        <w:t xml:space="preserve"> - The article explains the broader systemic issues in the UK's social care system, including staff shortages, low pay, and rising costs, which are exacerbated by an ageing population and inadequate funding.</w:t>
      </w:r>
    </w:p>
    <w:p>
      <w:pPr>
        <w:pStyle w:val="ListBullet"/>
      </w:pPr>
      <w:hyperlink r:id="rId14">
        <w:r>
          <w:rPr>
            <w:u w:val="single"/>
            <w:color w:val="0000FF"/>
            <w:rStyle w:val="Hyperlink"/>
          </w:rPr>
          <w:t>https://www.careengland.org.uk/sector-pulse-check-2024</w:t>
        </w:r>
      </w:hyperlink>
      <w:r>
        <w:t xml:space="preserve"> - This report provides detailed insights into the sector's pressures, including financial instability and workforce challenges, which are critical to understanding the current crisis in social care.</w:t>
      </w:r>
    </w:p>
    <w:p>
      <w:pPr>
        <w:pStyle w:val="ListBullet"/>
      </w:pPr>
      <w:hyperlink r:id="rId15">
        <w:r>
          <w:rPr>
            <w:u w:val="single"/>
            <w:color w:val="0000FF"/>
            <w:rStyle w:val="Hyperlink"/>
          </w:rPr>
          <w:t>https://www.kingsfund.org.uk/publications/social-care-funding</w:t>
        </w:r>
      </w:hyperlink>
      <w:r>
        <w:t xml:space="preserve"> - This resource discusses the funding challenges facing social care, highlighting the need for long-term solutions rather than short-term fixes, which aligns with concerns about the sector's sustainability.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areengland.org.uk/social-care-on-the-brink-urgent-multi-year-funding-called-for-to-avert-collapse/" TargetMode="External"/><Relationship Id="rId12" Type="http://schemas.openxmlformats.org/officeDocument/2006/relationships/hyperlink" Target="https://www.qcaregroup.co.uk/latest-news/the-social-care-workforce-crisis-in-2025-challenges-failures-and-a-path-forward" TargetMode="External"/><Relationship Id="rId13" Type="http://schemas.openxmlformats.org/officeDocument/2006/relationships/hyperlink" Target="https://theweek.com/health/the-problems-with-the-current-social-care-system" TargetMode="External"/><Relationship Id="rId14" Type="http://schemas.openxmlformats.org/officeDocument/2006/relationships/hyperlink" Target="https://www.careengland.org.uk/sector-pulse-check-2024" TargetMode="External"/><Relationship Id="rId15" Type="http://schemas.openxmlformats.org/officeDocument/2006/relationships/hyperlink" Target="https://www.kingsfund.org.uk/publications/social-care-f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