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plans significant Gatwick Airport expansion amid climate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Transport Secretary Heidi Alexander has recently indicated that the UK government is likely to approve a significant expansion of Gatwick Airport, allowing the airport to move its "emergency" standby runway into regular operation. This development would enable an additional 100,000 flights annually by the turn of the decade. Alexander described the expansion as a necessary response to capacity challenges faced by the airport, particularly in the South East, asserting that the government is dedicated to increasing flight availability.</w:t>
      </w:r>
    </w:p>
    <w:p>
      <w:r>
        <w:t>In her address to aviation leaders, Alexander clarified that her stance did not align with eco-activism, stating, “I am not a flight-shaming eco-warrior.” This remark could signal an effort to balance the demand for air travel with the ongoing environmental concerns associated with increased aviation.</w:t>
      </w:r>
    </w:p>
    <w:p>
      <w:r>
        <w:t>Environmental groups have voiced strong opposition to the projected £2.2 billion expansion, labelling it a setback for sustainability efforts. Campaigners expressed disbelief that airport expansion should even be under consideration at a time when the need to reduce carbon emissions is paramount. Critics argue that the environmental implications of such expansions could compromise the UK’s commitments to addressing climate change.</w:t>
      </w:r>
    </w:p>
    <w:p>
      <w:r>
        <w:t>Meanwhile, the Climate Change Committee has released recommendations stating that the UK must cut its greenhouse gas emissions by 87% by 2040. Approximately a third of these reductions are expected to stem from household actions, which include changes to home heating, transport, dietary choices, and energy efficiency measures.</w:t>
      </w:r>
    </w:p>
    <w:p>
      <w:r>
        <w:t>In terms of home heating, the committee suggests that approximately half of UK homes should be heated using electric heat pumps by 2040, a major increase from just 1% in 2023. This transition will necessitate a drastic rise in the installation of heat pumps, from 60,000 units currently to nearly 450,000 by 2030. No new gas boilers would be permitted beyond 2035, and while households could potentially save on energy bills in the long term with this switch, immediate financial support and public education about low-carbon technologies will be vital.</w:t>
      </w:r>
    </w:p>
    <w:p>
      <w:r>
        <w:t>The transport sector is also set for substantial transformation, with predictions that around three-quarters of cars and vans will be electric by 2040, an increase from just 2.8% and 1.4% respectively in 2023. This transition, alongside the replacement of gas boilers with heat pumps, is expected to enhance air quality.</w:t>
      </w:r>
    </w:p>
    <w:p>
      <w:r>
        <w:t>Recommendations also address air travel, suggesting a need to manage flight demand by implementing measures such as sustainable fuels and carbon capture technologies. This could lead to increased costs for passengers, with estimates indicating that the price of flights may rise significantly by 2050.</w:t>
      </w:r>
    </w:p>
    <w:p>
      <w:r>
        <w:t>On dietary fronts, the committee recommends that individuals should aim to reduce meat consumption by 25% and dairy by 20% by 2040 compared to 2019 levels. This move is expected to sustain carbon reduction efforts and make way for more land to be available for tree planting initiatives that can further absorb carbon emissions.</w:t>
      </w:r>
    </w:p>
    <w:p>
      <w:r>
        <w:t>Amidst these recommendations, farmers have raised concerns about the impact on livestock numbers, arguing against suggestions for substantial reductions. They assert that the UK’s sustainable meat production should be prioritised over imports that may have a larger environmental footprint.</w:t>
      </w:r>
    </w:p>
    <w:p>
      <w:r>
        <w:t>Public transport use, cycling, and walking should be increasingly promoted as alternatives to car journeys, and households are encouraged to adopt energy-saving measures, enhance recycling efforts, and transition to more energy-efficient appliances to contribute to emission reductions.</w:t>
      </w:r>
    </w:p>
    <w:p>
      <w:r>
        <w:t>As discussions around airport expansions, sustainability, and emissions reduction continue, the government faces the challenge of balancing growing public demand for transport with the urgent need to address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https://en.wikipedia.org/wiki/Expansion_of_Gatwick_Airport</w:t>
        </w:r>
      </w:hyperlink>
      <w:r>
        <w:t xml:space="preserve"> - This URL supports the claim about the expansion of Gatwick Airport, including proposals for increasing capacity and the potential use of a second runway. It also discusses the environmental and community impacts of such expansions.</w:t>
      </w:r>
    </w:p>
    <w:p>
      <w:pPr>
        <w:pStyle w:val="ListBullet"/>
      </w:pPr>
      <w:hyperlink r:id="rId12">
        <w:r>
          <w:rPr>
            <w:u w:val="single"/>
            <w:color w:val="0000FF"/>
            <w:rStyle w:val="Hyperlink"/>
          </w:rPr>
          <w:t>https://www.caa.co.uk/newsroom/news/uk-civil-aviation-authority-accepts-gatwick-airport-s-commitments/</w:t>
        </w:r>
      </w:hyperlink>
      <w:r>
        <w:t xml:space="preserve"> - This URL provides information on Gatwick Airport's commitments to capacity expansion and service quality improvements, which are supported by the UK Civil Aviation Authority.</w:t>
      </w:r>
    </w:p>
    <w:p>
      <w:pPr>
        <w:pStyle w:val="ListBullet"/>
      </w:pPr>
      <w:hyperlink r:id="rId13">
        <w:r>
          <w:rPr>
            <w:u w:val="single"/>
            <w:color w:val="0000FF"/>
            <w:rStyle w:val="Hyperlink"/>
          </w:rPr>
          <w:t>https://www.gatwickairport.com/company/future-plans.html</w:t>
        </w:r>
      </w:hyperlink>
      <w:r>
        <w:t xml:space="preserve"> - This URL details Gatwick Airport's future plans, including the project to move the Northern Runway into regular operation, which aligns with the government's plans for airport expansion.</w:t>
      </w:r>
    </w:p>
    <w:p>
      <w:pPr>
        <w:pStyle w:val="ListBullet"/>
      </w:pPr>
      <w:hyperlink r:id="rId14">
        <w:r>
          <w:rPr>
            <w:u w:val="single"/>
            <w:color w:val="0000FF"/>
            <w:rStyle w:val="Hyperlink"/>
          </w:rPr>
          <w:t>https://www.theccc.org.uk/publication/2023-progress-report-to-parliament/</w:t>
        </w:r>
      </w:hyperlink>
      <w:r>
        <w:t xml:space="preserve"> - This URL would typically provide information from the Climate Change Committee on reducing greenhouse gas emissions, including recommendations for household actions and transport sector transformations. However, the exact URL was not found in the search results.</w:t>
      </w:r>
    </w:p>
    <w:p>
      <w:pPr>
        <w:pStyle w:val="ListBullet"/>
      </w:pPr>
      <w:hyperlink r:id="rId15">
        <w:r>
          <w:rPr>
            <w:u w:val="single"/>
            <w:color w:val="0000FF"/>
            <w:rStyle w:val="Hyperlink"/>
          </w:rPr>
          <w:t>https://www.gov.uk/government/organisations/department-for-transport</w:t>
        </w:r>
      </w:hyperlink>
      <w:r>
        <w:t xml:space="preserve"> - This URL provides general information about the Department for Transport, which would be relevant to understanding government policies on airport expansions and transport sector transformations.</w:t>
      </w:r>
    </w:p>
    <w:p>
      <w:pPr>
        <w:pStyle w:val="ListBullet"/>
      </w:pPr>
      <w:hyperlink r:id="rId16">
        <w:r>
          <w:rPr>
            <w:u w:val="single"/>
            <w:color w:val="0000FF"/>
            <w:rStyle w:val="Hyperlink"/>
          </w:rPr>
          <w:t>https://www.gov.uk/government/publications/uk-net-zero-strategy</w:t>
        </w:r>
      </w:hyperlink>
      <w:r>
        <w:t xml:space="preserve"> - This URL offers insights into the UK's net-zero strategy, which includes measures to reduce emissions across various sectors, including transport and energy. It supports the broader context of environmental concerns and sustainability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Expansion_of_Gatwick_Airport" TargetMode="External"/><Relationship Id="rId12" Type="http://schemas.openxmlformats.org/officeDocument/2006/relationships/hyperlink" Target="https://www.caa.co.uk/newsroom/news/uk-civil-aviation-authority-accepts-gatwick-airport-s-commitments/" TargetMode="External"/><Relationship Id="rId13" Type="http://schemas.openxmlformats.org/officeDocument/2006/relationships/hyperlink" Target="https://www.gatwickairport.com/company/future-plans.html" TargetMode="External"/><Relationship Id="rId14" Type="http://schemas.openxmlformats.org/officeDocument/2006/relationships/hyperlink" Target="https://www.theccc.org.uk/publication/2023-progress-report-to-parliament/" TargetMode="External"/><Relationship Id="rId15" Type="http://schemas.openxmlformats.org/officeDocument/2006/relationships/hyperlink" Target="https://www.gov.uk/government/organisations/department-for-transport" TargetMode="External"/><Relationship Id="rId16" Type="http://schemas.openxmlformats.org/officeDocument/2006/relationships/hyperlink" Target="https://www.gov.uk/government/publications/uk-net-zero-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