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receives backing ahead of critical annual general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BP, a major player in the global energy market, has received a significant endorsement ahead of its annual general meeting on April 17. Institutional Shareholder Services (ISS), a prominent advisory firm, has recommended that shareholders support the re-election of the company’s entire board and management team, which includes Chairman Helge Lund and Chief Executive Officer Murray Auchincloss. This backing comes at a crucial time as BP faces mounting scrutiny over its recent performance in comparison to rivals such as Shell, Chevron, and ExxonMobil.</w:t>
      </w:r>
    </w:p>
    <w:p>
      <w:r>
        <w:t>Concerns regarding BP’s strategic focus, particularly its commitment to renewable energy, have been a point of contention among investors. Many shareholders feel that this emphasis has hampered the company's profitability relative to other industry giants. In response to these pressures, Auchincloss announced a 'fundamental reset' of BP's strategy, which involved a scaling back of the company's green initiatives and a recommitment to fossil fuels.</w:t>
      </w:r>
    </w:p>
    <w:p>
      <w:r>
        <w:t>Despite the ISS's recommendation, there remains tension among shareholders, particularly with activist investor Elliott Management, which holds a near-5% stake in the company. Reports suggest that Elliott Management considers the changes initiated by Auchincloss to be insufficient, prompting speculation about potential leadership changes at BP. Within this context, Helge Lund's position as chairman has become particularly precarious, with another activist group, Follow This, advocating for a vote against his re-election.</w:t>
      </w:r>
    </w:p>
    <w:p>
      <w:r>
        <w:t>The decisions made at the forthcoming annual general meeting are expected to shape BP’s future direction and address concerns raised by its investors regarding its operational strategies and overall performance in the energy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https://www.marketscreener.com/quote/stock/BP-PLC-9590188/news/Proxy-advisor-ISS-recommends-votes-for-re-election-of-BP-board-executives-49434983/</w:t>
        </w:r>
      </w:hyperlink>
      <w:r>
        <w:t xml:space="preserve"> - This URL corroborates the recommendation by Institutional Shareholder Services (ISS) for the re-election of BP's board and management, amidst concerns about the company's strategic focus.</w:t>
      </w:r>
    </w:p>
    <w:p>
      <w:pPr>
        <w:pStyle w:val="ListBullet"/>
      </w:pPr>
      <w:hyperlink r:id="rId12">
        <w:r>
          <w:rPr>
            <w:u w:val="single"/>
            <w:color w:val="0000FF"/>
            <w:rStyle w:val="Hyperlink"/>
          </w:rPr>
          <w:t>https://www.akingump.com/en/insights/alerts/iss-glass-lewis-and-blackrock-issue-2025-voting-guidelines</w:t>
        </w:r>
      </w:hyperlink>
      <w:r>
        <w:t xml:space="preserve"> - This webpage discusses updated guidelines by ISS and other major advisory firms, which can influence the context in which shareholders make decisions about corporate governance issues.</w:t>
      </w:r>
    </w:p>
    <w:p>
      <w:pPr>
        <w:pStyle w:val="ListBullet"/>
      </w:pPr>
      <w:hyperlink r:id="rId13">
        <w:r>
          <w:rPr>
            <w:u w:val="single"/>
            <w:color w:val="0000FF"/>
            <w:rStyle w:val="Hyperlink"/>
          </w:rPr>
          <w:t>https://www.issgovernance.com/file/policy/active/americas/US-Voting-Guidelines.pdf</w:t>
        </w:r>
      </w:hyperlink>
      <w:r>
        <w:t xml:space="preserve"> - This document provides ISS's detailed guidelines on voting practices, including principles for evaluating board independence and governance practices.</w:t>
      </w:r>
    </w:p>
    <w:p>
      <w:pPr>
        <w:pStyle w:val="ListBullet"/>
      </w:pPr>
      <w:hyperlink r:id="rId14">
        <w:r>
          <w:rPr>
            <w:u w:val="single"/>
            <w:color w:val="0000FF"/>
            <w:rStyle w:val="Hyperlink"/>
          </w:rPr>
          <w:t>https://en.wikipedia.org/wiki/BP</w:t>
        </w:r>
      </w:hyperlink>
      <w:r>
        <w:t xml:space="preserve"> - BP's profile on Wikipedia provides background information on the company, including its historical performance and strategic shifts in the energy sector.</w:t>
      </w:r>
    </w:p>
    <w:p>
      <w:pPr>
        <w:pStyle w:val="ListBullet"/>
      </w:pPr>
      <w:hyperlink r:id="rId15">
        <w:r>
          <w:rPr>
            <w:u w:val="single"/>
            <w:color w:val="0000FF"/>
            <w:rStyle w:val="Hyperlink"/>
          </w:rPr>
          <w:t>https://www.shell.com/business-customers/about-us/our-performance.html</w:t>
        </w:r>
      </w:hyperlink>
      <w:r>
        <w:t xml:space="preserve"> - This webpage discusses Shell's performance, helping to contextualize the comparative analysis between BP and its major competitors in the energy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quote/stock/BP-PLC-9590188/news/Proxy-advisor-ISS-recommends-votes-for-re-election-of-BP-board-executives-49434983/" TargetMode="External"/><Relationship Id="rId12" Type="http://schemas.openxmlformats.org/officeDocument/2006/relationships/hyperlink" Target="https://www.akingump.com/en/insights/alerts/iss-glass-lewis-and-blackrock-issue-2025-voting-guidelines" TargetMode="External"/><Relationship Id="rId13" Type="http://schemas.openxmlformats.org/officeDocument/2006/relationships/hyperlink" Target="https://www.issgovernance.com/file/policy/active/americas/US-Voting-Guidelines.pdf" TargetMode="External"/><Relationship Id="rId14" Type="http://schemas.openxmlformats.org/officeDocument/2006/relationships/hyperlink" Target="https://en.wikipedia.org/wiki/BP" TargetMode="External"/><Relationship Id="rId15" Type="http://schemas.openxmlformats.org/officeDocument/2006/relationships/hyperlink" Target="https://www.shell.com/business-customers/about-us/our-perform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