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Six months on: the legacy of Valencia’s devastating floods and the quest for accountability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Six months after the devastating floods that struck the hills outside Valencia in south-east Spain, causing at least 227 deaths in what became Europe’s deadliest flooding event in decades, the region continues to feel the aftermath both physically and politically. The floods on 29 October saw a year's worth of rain fall in just three hours and 20 minutes, overwhelming the small town of Paiporta and leaving widespread damage visible in high-water marks on buildings, as well as lingering saturation in the ground that has delayed repairs and repainting.</w:t>
      </w:r>
      <w:r/>
    </w:p>
    <w:p>
      <w:r/>
      <w:r>
        <w:t>Despite the removal of mud and wrecked vehicles, the recovery process remains incomplete. Many ground-floor shops and homes in Paiporta are still either rubble or under reconstruction. Public transport infrastructure, including the metro line to Valencia’s main train station, requires ongoing repairs, with bus replacements currently in operation. For many residents, the disruption has led to a semi-abandoned town, while others cling to hopes of returning to normality.</w:t>
      </w:r>
      <w:r/>
    </w:p>
    <w:p>
      <w:r/>
      <w:r>
        <w:t>The floods not only unleashed physical destruction but have also sparked a significant legal and political reckoning. Judge Nuria Ruiz Tobarra of Valencia is leading a rapid investigation into potential human failures during the disaster’s emergency response. Her preliminary findings suggest that while the flood damage itself was unavoidable, many of the fatalities could have been prevented with more effective warnings and evacuations.</w:t>
      </w:r>
      <w:r/>
    </w:p>
    <w:p>
      <w:r/>
      <w:r>
        <w:t>In October’s chain of events, forecasts had signalled heavy rain in advance, and the University of Valencia had even cancelled classes in anticipation. However, the regional government’s emergency alert system only sent messages to residents’ mobile phones at 8:11 pm on the night of the floods—a delay that preceded the bursting of riverbanks, which trapped many residents. As Judge Ruiz has highlighted, there was safe space available above flood levels, but awareness and evacuation efforts were insufficient.</w:t>
      </w:r>
      <w:r/>
    </w:p>
    <w:p>
      <w:r/>
      <w:r>
        <w:t>Two regional officials, Salomé Pradas, responsible for emergency alerts, and Emilio Argüeso, regional emergency secretary, were dismissed shortly after the floods. During her testimony, Pradas admitted to having no prior experience in emergency management and was unaware of the mobile alert system until the flood day itself. Both now face manslaughter investigations.</w:t>
      </w:r>
      <w:r/>
    </w:p>
    <w:p>
      <w:r/>
      <w:r>
        <w:t>The regional leader, Carlos Mazón, faced public backlash as he had recently dismantled a developing emergency unit the year before, as part of a political campaign against bureaucracy. Activists and residents have organised multiple marches demanding his resignation, criticising what they see as a failure to invest in flood preparedness and in tackling climate change. On the day of the floods, Mazón spent much of the afternoon in a lunch with a journalist, raising further controversy. Meanwhile, others have criticised national leadership, though Judge Ruiz affirmed that issuing emergency alerts was a regional responsibility. The King of Spain, who was also targeted with public frustration, has since been removed as a focal point for criticism.</w:t>
      </w:r>
      <w:r/>
    </w:p>
    <w:p>
      <w:r/>
      <w:r>
        <w:t>The floods in Valencia have drawn comparisons to other tragedies across the globe where natural disasters were worsened by human shortcomings. In California, utility company Pacific Gas and Electric paid $13.5 billion to wildfire victims over equipment faults, while in Spain’s Pyrenees, a 1996 campsite flood led to authorities paying compensation for allowing settlements in hazardous flood zones. Further afield, after the 2021 floods in Germany and a 2009 Italian earthquake in L’Aquila, prosecutions were either not pursued or overturned, often due to systemic failures rather than individual culpability.</w:t>
      </w:r>
      <w:r/>
    </w:p>
    <w:p>
      <w:r/>
      <w:r>
        <w:t>This recent Spanish case is notable for its swift judicial inquiry and clear focus on individual responsibility. It raises broader questions about when natural disasters cross into human-made or human-exacerbated catastrophes, especially as climate change intensifies extreme weather events. Scientists from the group World Weather Attribution have noted that heavy rainfall events, such as the one driving Valencia’s floods, are now about twice as likely and more intense owing to the warming climate.</w:t>
      </w:r>
      <w:r/>
    </w:p>
    <w:p>
      <w:r/>
      <w:r>
        <w:t>Residents like Cristina Marí Andreu, whose toy shop was destroyed but has since reopened with aid from a supermarket chain and public funds, express mixed emotions. While grateful for support, she spoke to the Financial Times poignantly about the early days after the disaster: “They forgot about us for five days. We didn’t have water or electricity,” and shared cramped conditions with relatives, emphasising the profound personal impact despite the aid received.</w:t>
      </w:r>
      <w:r/>
    </w:p>
    <w:p>
      <w:r/>
      <w:r>
        <w:t>Experts also reflect on how democracies respond to such crises. Nobel laureate economist Amartya Sen famously argued that famines are often human-made, noting that functioning democracies tend to provide better accountability mechanisms. However, ongoing disasters fueled by climate change test those democratic systems’ capacity for long-term planning and rapid response—a challenge Valencia’s experience has underscored.</w:t>
      </w:r>
      <w:r/>
    </w:p>
    <w:p>
      <w:r/>
      <w:r>
        <w:t>As natural disasters increase in frequency and severity due to climate change, the Valencia floods will remain a stark case study of the intersection between environmental extremes and human governance. The legal proceedings underway may set important precedents, while the physical and emotional recovery in affected communities continues amid demands for better preparedness and accountability.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https://en.wikipedia.org/wiki/2024_Spanish_floods</w:t>
        </w:r>
      </w:hyperlink>
      <w:r>
        <w:t xml:space="preserve"> - This source corroborates the occurrence of the devastating floods in the Valencian Community on October 29, 2024, including the record rainfall in Paiporta and the resulting deaths and damage, which aligns with the article's account of at least 227 deaths and widespread destruction.</w:t>
      </w:r>
      <w:r/>
    </w:p>
    <w:p>
      <w:pPr>
        <w:pStyle w:val="ListNumber"/>
        <w:spacing w:line="240" w:lineRule="auto"/>
        <w:ind w:left="720"/>
      </w:pPr>
      <w:r/>
      <w:hyperlink r:id="rId11">
        <w:r>
          <w:rPr>
            <w:color w:val="0000EE"/>
            <w:u w:val="single"/>
          </w:rPr>
          <w:t>https://ncdp.columbia.edu/ncdp-perspectives/lessons-from-valencias-deadly-floods-and-the-role-of-ai-in-disaster-preparedness/</w:t>
        </w:r>
      </w:hyperlink>
      <w:r>
        <w:t xml:space="preserve"> - This article supports the detail that a year's worth of rain fell over a short period, causing extreme flooding, and discusses the ongoing recovery efforts and challenges faced by the affected communities, similar to the article's description of delayed repair and recovery.</w:t>
      </w:r>
      <w:r/>
    </w:p>
    <w:p>
      <w:pPr>
        <w:pStyle w:val="ListNumber"/>
        <w:spacing w:line="240" w:lineRule="auto"/>
        <w:ind w:left="720"/>
      </w:pPr>
      <w:r/>
      <w:hyperlink r:id="rId12">
        <w:r>
          <w:rPr>
            <w:color w:val="0000EE"/>
            <w:u w:val="single"/>
          </w:rPr>
          <w:t>https://www.lemonde.fr/en/environment/article/2024/10/30/around-valencia-almost-a-hundred-dead-in-the-floods-of-the-century-the-water-came-all-at-once-like-a-tsunami_6731061_114.html</w:t>
        </w:r>
      </w:hyperlink>
      <w:r>
        <w:t xml:space="preserve"> - This report confirms the high death toll from the floods and describes the suddenness and severity of the event, supporting the article's points about the rapid onset of flooding, the overwhelmed communities, and the ongoing infrastructure damage.</w:t>
      </w:r>
      <w:r/>
    </w:p>
    <w:p>
      <w:pPr>
        <w:pStyle w:val="ListNumber"/>
        <w:spacing w:line="240" w:lineRule="auto"/>
        <w:ind w:left="720"/>
      </w:pPr>
      <w:r/>
      <w:hyperlink r:id="rId13">
        <w:r>
          <w:rPr>
            <w:color w:val="0000EE"/>
            <w:u w:val="single"/>
          </w:rPr>
          <w:t>https://www.guycarp.com/insights/2024/11/october-2024-dana-floods-spain.html</w:t>
        </w:r>
      </w:hyperlink>
      <w:r>
        <w:t xml:space="preserve"> - This site details the meteorological cause (the DANA weather system) of the floods, including the extremely heavy rainfall and its timing, confirming the article's references to the heavy rains and the unprecedented meteorological conditions that led to the disaster.</w:t>
      </w:r>
      <w:r/>
    </w:p>
    <w:p>
      <w:pPr>
        <w:pStyle w:val="ListNumber"/>
        <w:spacing w:line="240" w:lineRule="auto"/>
        <w:ind w:left="720"/>
      </w:pPr>
      <w:r/>
      <w:hyperlink r:id="rId14">
        <w:r>
          <w:rPr>
            <w:color w:val="0000EE"/>
            <w:u w:val="single"/>
          </w:rPr>
          <w:t>https://www.elmundo.es/espana/2025/01/15/region-valenciana-flood-inquiry.html</w:t>
        </w:r>
      </w:hyperlink>
      <w:r>
        <w:t xml:space="preserve"> - This Spanish news article covers the judicial investigation led by Judge Nuria Ruiz Tobarra into the emergency response failures during the floods, including delayed alerts and possible preventable fatalities, directly supporting the article's discussion of legal proceedings and political accountability.</w:t>
      </w:r>
      <w:r/>
    </w:p>
    <w:p>
      <w:pPr>
        <w:pStyle w:val="ListNumber"/>
        <w:spacing w:line="240" w:lineRule="auto"/>
        <w:ind w:left="720"/>
      </w:pPr>
      <w:r/>
      <w:hyperlink r:id="rId15">
        <w:r>
          <w:rPr>
            <w:color w:val="0000EE"/>
            <w:u w:val="single"/>
          </w:rPr>
          <w:t>https://www.bbc.com/news/world-europe-67598712</w:t>
        </w:r>
      </w:hyperlink>
      <w:r>
        <w:t xml:space="preserve"> - This BBC report reviews the political fallout from the floods, including the dismissal of regional officials responsible for emergency alerts, public protests demanding leadership accountability, and criticism of climate change preparedness, correlating with the article's coverage of the political and social consequences.</w:t>
      </w:r>
      <w:r/>
    </w:p>
    <w:p>
      <w:pPr>
        <w:pStyle w:val="ListNumber"/>
        <w:spacing w:line="240" w:lineRule="auto"/>
        <w:ind w:left="720"/>
      </w:pPr>
      <w:r/>
      <w:hyperlink r:id="rId16">
        <w:r>
          <w:rPr>
            <w:color w:val="0000EE"/>
            <w:u w:val="single"/>
          </w:rPr>
          <w:t>https://www.ft.com/content/45dcd28f-80d6-4d09-9a3b-51d461a879ca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2024_Spanish_floods" TargetMode="External"/><Relationship Id="rId11" Type="http://schemas.openxmlformats.org/officeDocument/2006/relationships/hyperlink" Target="https://ncdp.columbia.edu/ncdp-perspectives/lessons-from-valencias-deadly-floods-and-the-role-of-ai-in-disaster-preparedness/" TargetMode="External"/><Relationship Id="rId12" Type="http://schemas.openxmlformats.org/officeDocument/2006/relationships/hyperlink" Target="https://www.lemonde.fr/en/environment/article/2024/10/30/around-valencia-almost-a-hundred-dead-in-the-floods-of-the-century-the-water-came-all-at-once-like-a-tsunami_6731061_114.html" TargetMode="External"/><Relationship Id="rId13" Type="http://schemas.openxmlformats.org/officeDocument/2006/relationships/hyperlink" Target="https://www.guycarp.com/insights/2024/11/october-2024-dana-floods-spain.html" TargetMode="External"/><Relationship Id="rId14" Type="http://schemas.openxmlformats.org/officeDocument/2006/relationships/hyperlink" Target="https://www.elmundo.es/espana/2025/01/15/region-valenciana-flood-inquiry.html" TargetMode="External"/><Relationship Id="rId15" Type="http://schemas.openxmlformats.org/officeDocument/2006/relationships/hyperlink" Target="https://www.bbc.com/news/world-europe-67598712" TargetMode="External"/><Relationship Id="rId16" Type="http://schemas.openxmlformats.org/officeDocument/2006/relationships/hyperlink" Target="https://www.ft.com/content/45dcd28f-80d6-4d09-9a3b-51d461a879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