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Musk’s business success built on public funding yet he now challenges government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Elon Musk's business success, often characterised as the result of personal innovation and entrepreneurial skill, has been significantly underpinned by substantial public investment, raising complex questions about the relationship between government support and private wealth accumulation. Despite having benefited from extensive public funding, Musk has recently taken steps to dismantle the very government programmes and subsidies that facilitated his rise, according to analysis explored in a recent report by The Guardian.</w:t>
      </w:r>
      <w:r/>
    </w:p>
    <w:p>
      <w:r/>
      <w:r>
        <w:t>Tesla, SpaceX, and SolarCity—three of Musk’s most prominent companies—have collectively received an estimated $38 billion in public support. This includes government loans, tax credits, and federal contracts, without which these companies might have faced existential challenges. For instance, Tesla's survival during its early years was secured through a $465 million low-interest loan from the Department of Energy’s Advanced Technology Vehicles Manufacturing programme in 2010. Insiders have indicated that without this loan, Tesla would have gone under. The company’s flagship Model S, expansion of manufacturing capacity, and early financial appearances were all bolstered by government assistance.</w:t>
      </w:r>
      <w:r/>
    </w:p>
    <w:p>
      <w:r/>
      <w:r>
        <w:t>Beyond direct loans, Tesla has profited immensely from zero-emission vehicle credits and the $7,500 federal electric vehicle tax credit. The carmaker earned billions by selling regulatory credits to traditional automakers struggling to meet emissions standards. In the first nine months of 2024, 43% of Tesla’s net income reportedly came from these credits. Moreover, Tesla benefited from California’s emissions credit system via a controversial battery-swapping infrastructure scheme, which provided additional hundreds of millions in income.</w:t>
      </w:r>
      <w:r/>
    </w:p>
    <w:p>
      <w:r/>
      <w:r>
        <w:t>Despite this reliance on public funding, Musk now publicly criticises subsidies and regulatory frameworks as examples of government overreach. In his current role leading the so-called “department of government efficiency” (Doge), he has overseen cuts to the very programmes that once underpinned his companies' success, including renewable energy incentives and federal climate investments. Critics note that while Musk claims to aim at eliminating "waste", his companies continue to receive substantial federal contracts. SpaceX, for example, has secured over $17 billion in federal awards since 2015 alone, encompassing lucrative contracts from NASA and taxpayer-funded Starlink deployments in Ukraine.</w:t>
      </w:r>
      <w:r/>
    </w:p>
    <w:p>
      <w:r/>
      <w:r>
        <w:t>Musk’s shift in policy stance has also aligned him with climate sceptics and deregulation advocates. Tesla emerged in an era where climate change urgency spurred regulatory frameworks that created demand for electric vehicles and emission credits that made the company profitable. Yet Musk has recently associated himself with figures such as Vivek Ramaswamy and Donald Trump, who deny climate change, and has termed environmental, social, and governance (ESG) concerns as “the devil.” He supports deregulation moves that could allow polluting industries greater leeway, potentially undermining environmental protections and hindering other electric vehicle companies’ growth.</w:t>
      </w:r>
      <w:r/>
    </w:p>
    <w:p>
      <w:r/>
      <w:r>
        <w:t>This profile of Musk suggests a broader pattern contrasting public funding's enabling role with private profits’ concentration. For instance, if the government’s $465 million investment in Tesla had been converted into an equity stake, it might be worth over $300 billion today, highlighting significant disparities in wealth distribution. The Guardian report highlights that while innovations necessary for iconic technologies like the iPhone, COVID-19 vaccines, and many pharmaceuticals have been publicly funded through research and development, the narrative predominantly credits individual entrepreneurs, often minimising the role of collective investment.</w:t>
      </w:r>
      <w:r/>
    </w:p>
    <w:p>
      <w:r/>
      <w:r>
        <w:t>Christopher Marquis, Sinyi Professor of Management at the University of Cambridge and author of "The Profiteers: How Business Privatizes Profits and Socializes Costs," points out the broader implications of this dynamic: "Musk’s recent efforts...represent not just a betrayal of that legacy, but a systemic effort to pull up the ladder and rewrite the rules to benefit only himself."</w:t>
      </w:r>
      <w:r/>
    </w:p>
    <w:p>
      <w:r/>
      <w:r>
        <w:t>The unfolding story of Elon Musk exemplifies how entrepreneurs who owe their initial success to government support may later move to dismantle those very supports, shaping policy and regulation to their own advantage. This dynamic invites a reconsideration of the roles of public investment, private enterprise, and regulatory frameworks in fostering innovation and economic progress.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https://www.latimes.com/local/la-fi-hy-musk-subsidies-box-20150530-story.html</w:t>
        </w:r>
      </w:hyperlink>
      <w:r>
        <w:t xml:space="preserve"> - This article details the substantial government support received by Tesla, SpaceX, and SolarCity, including a $465 million loan to Tesla and $750 million in incentives to SolarCity.</w:t>
      </w:r>
      <w:r/>
    </w:p>
    <w:p>
      <w:pPr>
        <w:pStyle w:val="ListNumber"/>
        <w:spacing w:line="240" w:lineRule="auto"/>
        <w:ind w:left="720"/>
      </w:pPr>
      <w:r/>
      <w:hyperlink r:id="rId11">
        <w:r>
          <w:rPr>
            <w:color w:val="0000EE"/>
            <w:u w:val="single"/>
          </w:rPr>
          <w:t>https://www.forbes.com/sites/alanohnsman/2025/02/21/elon-musk-is-a-billionaire-federal-welfare-vampire/</w:t>
        </w:r>
      </w:hyperlink>
      <w:r>
        <w:t xml:space="preserve"> - This piece discusses the extensive federal contracts and subsidies that have significantly contributed to Musk's wealth, including $22 billion in Defense Department and NASA contracts for SpaceX.</w:t>
      </w:r>
      <w:r/>
    </w:p>
    <w:p>
      <w:pPr>
        <w:pStyle w:val="ListNumber"/>
        <w:spacing w:line="240" w:lineRule="auto"/>
        <w:ind w:left="720"/>
      </w:pPr>
      <w:r/>
      <w:hyperlink r:id="rId12">
        <w:r>
          <w:rPr>
            <w:color w:val="0000EE"/>
            <w:u w:val="single"/>
          </w:rPr>
          <w:t>https://www.theverge.com/2021/12/6/22821532/elon-musk-biden-infrastructure-government-subsidies</w:t>
        </w:r>
      </w:hyperlink>
      <w:r>
        <w:t xml:space="preserve"> - This article covers Musk's public criticism of government subsidies, highlighting his call to eliminate all subsidies despite benefiting from them.</w:t>
      </w:r>
      <w:r/>
    </w:p>
    <w:p>
      <w:pPr>
        <w:pStyle w:val="ListNumber"/>
        <w:spacing w:line="240" w:lineRule="auto"/>
        <w:ind w:left="720"/>
      </w:pPr>
      <w:r/>
      <w:hyperlink r:id="rId13">
        <w:r>
          <w:rPr>
            <w:color w:val="0000EE"/>
            <w:u w:val="single"/>
          </w:rPr>
          <w:t>https://www.businessinsider.com/elon-musk-government-not-good-steward-of-capital-time-interview-2021-12</w:t>
        </w:r>
      </w:hyperlink>
      <w:r>
        <w:t xml:space="preserve"> - This interview features Musk's statement that the government is inherently not a good steward of capital, despite his companies' reliance on government support.</w:t>
      </w:r>
      <w:r/>
    </w:p>
    <w:p>
      <w:pPr>
        <w:pStyle w:val="ListNumber"/>
        <w:spacing w:line="240" w:lineRule="auto"/>
        <w:ind w:left="720"/>
      </w:pPr>
      <w:r/>
      <w:hyperlink r:id="rId14">
        <w:r>
          <w:rPr>
            <w:color w:val="0000EE"/>
            <w:u w:val="single"/>
          </w:rPr>
          <w:t>https://www.bizjournals.com/sanjose/news/2015/06/01/elon-musks-companies-receive-4-9-billion-in.html</w:t>
        </w:r>
      </w:hyperlink>
      <w:r>
        <w:t xml:space="preserve"> - This report outlines the $4.9 billion in government support received by Musk's companies, including tax incentives and grants.</w:t>
      </w:r>
      <w:r/>
    </w:p>
    <w:p>
      <w:pPr>
        <w:pStyle w:val="ListNumber"/>
        <w:spacing w:line="240" w:lineRule="auto"/>
        <w:ind w:left="720"/>
      </w:pPr>
      <w:r/>
      <w:hyperlink r:id="rId15">
        <w:r>
          <w:rPr>
            <w:color w:val="0000EE"/>
            <w:u w:val="single"/>
          </w:rPr>
          <w:t>https://en.wikipedia.org/wiki/Buffalo_Billion</w:t>
        </w:r>
      </w:hyperlink>
      <w:r>
        <w:t xml:space="preserve"> - This Wikipedia page provides information on the Buffalo Billion initiative, under which SolarCity received $750 million in incentives to build a factory in Buffalo, New York.</w:t>
      </w:r>
      <w:r/>
    </w:p>
    <w:p>
      <w:pPr>
        <w:pStyle w:val="ListNumber"/>
        <w:spacing w:line="240" w:lineRule="auto"/>
        <w:ind w:left="720"/>
      </w:pPr>
      <w:r/>
      <w:hyperlink r:id="rId16">
        <w:r>
          <w:rPr>
            <w:color w:val="0000EE"/>
            <w:u w:val="single"/>
          </w:rPr>
          <w:t>https://www.theguardian.com/commentisfree/2025/apr/29/musks-companies-got-billions-from-the-government-now-hes-pulling-up-the-ladder-behind-him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times.com/local/la-fi-hy-musk-subsidies-box-20150530-story.html" TargetMode="External"/><Relationship Id="rId11" Type="http://schemas.openxmlformats.org/officeDocument/2006/relationships/hyperlink" Target="https://www.forbes.com/sites/alanohnsman/2025/02/21/elon-musk-is-a-billionaire-federal-welfare-vampire/" TargetMode="External"/><Relationship Id="rId12" Type="http://schemas.openxmlformats.org/officeDocument/2006/relationships/hyperlink" Target="https://www.theverge.com/2021/12/6/22821532/elon-musk-biden-infrastructure-government-subsidies" TargetMode="External"/><Relationship Id="rId13" Type="http://schemas.openxmlformats.org/officeDocument/2006/relationships/hyperlink" Target="https://www.businessinsider.com/elon-musk-government-not-good-steward-of-capital-time-interview-2021-12" TargetMode="External"/><Relationship Id="rId14" Type="http://schemas.openxmlformats.org/officeDocument/2006/relationships/hyperlink" Target="https://www.bizjournals.com/sanjose/news/2015/06/01/elon-musks-companies-receive-4-9-billion-in.html" TargetMode="External"/><Relationship Id="rId15" Type="http://schemas.openxmlformats.org/officeDocument/2006/relationships/hyperlink" Target="https://en.wikipedia.org/wiki/Buffalo_Billion" TargetMode="External"/><Relationship Id="rId16" Type="http://schemas.openxmlformats.org/officeDocument/2006/relationships/hyperlink" Target="https://www.theguardian.com/commentisfree/2025/apr/29/musks-companies-got-billions-from-the-government-now-hes-pulling-up-the-ladder-behind-hi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