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Green crypto: the push for sustainable blockchain and cryptocurrencies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Cryptocurrency has long been criticised for the high levels of energy consumption associated with some of its most popular forms, particularly Bitcoin. However, a significant movement toward sustainability is gaining momentum within the blockchain community, often referred to as the rise of “green crypto.” This development sees innovators, investors, and environmentalists striving to align digital currency technologies with ecological responsibility.</w:t>
      </w:r>
    </w:p>
    <w:p>
      <w:r>
        <w:t>At the heart of cryptocurrency’s environmental critique lies the Proof-of-Work (PoW) consensus mechanism, used by Bitcoin and early digital currencies. PoW requires miners worldwide to solve complex mathematical puzzles that validate transactions on the blockchain. The process demands vast computational power and, consequently, enormous electricity consumption. Research, including a 2022 report by the White House, estimated that cryptocurrencies utilising PoW collectively generate between 110 and 170 million metric tons of carbon dioxide annually—comparable to the output of some nations. This figure has prompted extensive concerns from environmental advocates and prompted calls for greener alternatives.</w:t>
      </w:r>
    </w:p>
    <w:p>
      <w:r>
        <w:t>The burgeoning green crypto movement has led to technological shifts aiming to reduce the ecological footprint of blockchain. The most prominent development is the transition from PoW to Proof-of-Stake (PoS) systems. PoS eliminates the need for energy-intensive computational puzzles and instead relies on participants “staking” their cryptocurrency as collateral to validate transactions in a less power-demanding process. This method is exemplified by Ethereum’s notable “Merge” in September 2022, which transitioned the vast network from PoW to PoS, resulting in an estimated 99.95% reduction in its energy consumption almost immediately.</w:t>
      </w:r>
    </w:p>
    <w:p>
      <w:r>
        <w:t>Other novel consensus mechanisms contributing to the eco-friendly blockchain landscape include:</w:t>
      </w:r>
    </w:p>
    <w:p>
      <w:pPr>
        <w:pStyle w:val="ListBullet"/>
      </w:pPr>
      <w:r>
        <w:br/>
      </w:r>
      <w:r>
        <w:t>Proof-of-Space-and-Time (PoST), utilised by the Chia network, which leverages unused hard drive storage rather than processing power, though it raises concerns over electronic waste due to increased demand for storage devices.</w:t>
      </w:r>
      <w:r>
        <w:br/>
      </w:r>
    </w:p>
    <w:p>
      <w:pPr>
        <w:pStyle w:val="ListBullet"/>
      </w:pPr>
      <w:r>
        <w:br/>
      </w:r>
      <w:r>
        <w:t>Hashgraph, employed by Hedera, offering very low energy use combined with high transaction speeds.</w:t>
      </w:r>
      <w:r>
        <w:br/>
      </w:r>
    </w:p>
    <w:p>
      <w:pPr>
        <w:pStyle w:val="ListBullet"/>
      </w:pPr>
      <w:r>
        <w:br/>
      </w:r>
      <w:r>
        <w:t>Open Representative Voting (ORV), used by Nano, supporting near-instantaneous and fee-less transactions with minimal energy demands.</w:t>
      </w:r>
      <w:r>
        <w:br/>
      </w:r>
    </w:p>
    <w:p>
      <w:r>
        <w:t>Proof-of-Space-and-Time (PoST), utilised by the Chia network, which leverages unused hard drive storage rather than processing power, though it raises concerns over electronic waste due to increased demand for storage devices.</w:t>
      </w:r>
    </w:p>
    <w:p>
      <w:r>
        <w:t>Hashgraph, employed by Hedera, offering very low energy use combined with high transaction speeds.</w:t>
      </w:r>
    </w:p>
    <w:p>
      <w:r>
        <w:t>Open Representative Voting (ORV), used by Nano, supporting near-instantaneous and fee-less transactions with minimal energy demands.</w:t>
      </w:r>
    </w:p>
    <w:p>
      <w:r>
        <w:t>Several cryptocurrencies have emerged as leaders in the green crypto movement, adopting or developing energy-efficient protocols and environmental initiatives. Cardano operates on Ouroboros, a peer-reviewed PoS protocol designed for efficiency. Algorand uses Pure Proof-of-Stake and has partnered with organisations like ClimateTrade to maintain a carbon-negative status. Hedera offsets its operational emissions by purchasing carbon credits, aiming for carbon negativity. Tezos features a self-amending ledger to avoid resource-intensive network splits, while Polygon, acting as an Ethereum scaling solution, pledges significant funding to climate initiatives and purchases carbon offsets. An innovative approach is taken by SolarCoin, which rewards verified solar energy producers with tokens, directly incentivising clean energy generation.</w:t>
      </w:r>
    </w:p>
    <w:p>
      <w:r>
        <w:t>Beyond cryptocurrencies themselves, blockchain technology is being applied to environmental goals such as transparent carbon credit markets, decentralised renewable energy trading, and sustainable supply chain management. These applications utilise blockchain’s secure and immutable ledger system to enhance trust, accountability, and efficiency in ecological projects. For instance, platforms like IMPT.io and ClimateTrade facilitate transparent carbon credit transactions, while pilot projects in India have shown how blockchain enables peer-to-peer solar power trading at the community level.</w:t>
      </w:r>
    </w:p>
    <w:p>
      <w:r>
        <w:t>Industry-wide efforts reflect a recognition that collective action is vital. The Crypto Climate Accord, launched in 2021 with over 250 supporters from across sectors, commits to powering the global crypto industry fully by renewable energy by 2025 and reaching net-zero emissions by 2040. Mining operations linked to Bitcoin are increasingly seeking to harness renewable energy power sources such as hydroelectricity and wind. Innovative approaches aim to pair mining with green hydrogen production to make use of excess renewable electricity. Organisations like the Bitcoin Mining Council work to increase transparency regarding the energy sources of miners.</w:t>
      </w:r>
    </w:p>
    <w:p>
      <w:r>
        <w:t>Individuals also have ways to engage with green crypto, from investing in sustainable cryptocurrencies and supporting blockchain projects focused on environmental impact to participating in decentralised autonomous organisations (DAOs) dedicated to ecological goals, or exploring NFTs issued to fund conservation initiatives.</w:t>
      </w:r>
    </w:p>
    <w:p>
      <w:r>
        <w:t>Challenges remain, including instances of greenwashing where projects overstate their environmental credentials without transparent evidence. Electronic waste resulting from some energy-efficient technologies like Chia’s also requires attention. Furthermore, reliance on carbon offsets is sometimes criticised for lacking verification and true emissions reduction. Established PoW networks like Bitcoin face difficulties transitioning to greener models due to technical and community resistance.</w:t>
      </w:r>
    </w:p>
    <w:p>
      <w:r>
        <w:t>Looking ahead, the green crypto sector anticipates supportive regulatory changes favouring sustainable blockchain technologies and the continued rise of Layer-2 scaling solutions, which ease energy demand on primary blockchains. Increased transparency and standardisation in reporting blockchain energy use and carbon impact are expected to improve accountability and inform investment choices.</w:t>
      </w:r>
    </w:p>
    <w:p>
      <w:r>
        <w:t>This evolving green crypto movement highlights a shift from the past portrayal of cryptocurrencies solely as energy-intensive environmental burdens. Through technological innovation such as Ethereum’s Merge, development of alternative consensus mechanisms, and environmentally focused initiatives within the blockchain sphere, there is growing evidence that digital finance can align with sustainability objectives. Projects such as Cardano, Algorand, Hedera, and Polygon demonstrate that blockchain and ecological responsibility can co-exist. The overarching industry commitment, embodied by initiatives like the Crypto Climate Accord, underscores a collective push toward a greener digital future. The journey involves balancing technical progress, transparent reporting, and genuine environmental impact to ensure blockchain technology contributes positively to sustainable development.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https://www.coindesk.com/policy/2022/09/08/crypto-mining-energy-implications-need-further-study-white-house-report-says</w:t>
        </w:r>
      </w:hyperlink>
      <w:r>
        <w:t xml:space="preserve"> - This article discusses the White House's call for further research on the energy impact of crypto mining to set industry standards, highlighting concerns over the environmental toll of energy-intensive mining processes.</w:t>
      </w:r>
    </w:p>
    <w:p>
      <w:pPr>
        <w:pStyle w:val="ListBullet"/>
      </w:pPr>
      <w:hyperlink r:id="rId12">
        <w:r>
          <w:rPr>
            <w:u w:val="single"/>
            <w:color w:val="0000FF"/>
            <w:rStyle w:val="Hyperlink"/>
          </w:rPr>
          <w:t>https://www.whitehouse.senate.gov/news/release/whitehouse-and-colleagues-raise-concerns-about-cryptominings-heavy-toll-on-environment</w:t>
        </w:r>
      </w:hyperlink>
      <w:r>
        <w:t xml:space="preserve"> - Senators express concerns about the environmental impact of energy-intensive crypto mining, urging the use of zero-carbon energy sources and increased transparency in the industry.</w:t>
      </w:r>
    </w:p>
    <w:p>
      <w:pPr>
        <w:pStyle w:val="ListBullet"/>
      </w:pPr>
      <w:hyperlink r:id="rId13">
        <w:r>
          <w:rPr>
            <w:u w:val="single"/>
            <w:color w:val="0000FF"/>
            <w:rStyle w:val="Hyperlink"/>
          </w:rPr>
          <w:t>https://www.axios.com/2022/09/14/ethereum-coin-energy-use-blockchain</w:t>
        </w:r>
      </w:hyperlink>
      <w:r>
        <w:t xml:space="preserve"> - This article reports on Ethereum's transition to a new system that drastically reduces its energy consumption, addressing the significant energy usage criticism associated with cryptocurrencies.</w:t>
      </w:r>
    </w:p>
    <w:p>
      <w:pPr>
        <w:pStyle w:val="ListBullet"/>
      </w:pPr>
      <w:hyperlink r:id="rId14">
        <w:r>
          <w:rPr>
            <w:u w:val="single"/>
            <w:color w:val="0000FF"/>
            <w:rStyle w:val="Hyperlink"/>
          </w:rPr>
          <w:t>https://time.com/6213329/ethereum-merge-done/</w:t>
        </w:r>
      </w:hyperlink>
      <w:r>
        <w:t xml:space="preserve"> - Time magazine covers Ethereum's successful transition to a Proof of Stake method, significantly reducing the network's energy consumption and setting the stage for future scalability.</w:t>
      </w:r>
    </w:p>
    <w:p>
      <w:pPr>
        <w:pStyle w:val="ListBullet"/>
      </w:pPr>
      <w:hyperlink r:id="rId15">
        <w:r>
          <w:rPr>
            <w:u w:val="single"/>
            <w:color w:val="0000FF"/>
            <w:rStyle w:val="Hyperlink"/>
          </w:rPr>
          <w:t>https://arstechnica.com/tech-policy/2022/09/ethereum-completes-the-merge-which-ends-mining-and-cuts-energy-use-by-99-95/</w:t>
        </w:r>
      </w:hyperlink>
      <w:r>
        <w:t xml:space="preserve"> - Ars Technica details Ethereum's 'Merge' upgrade, which eliminates mining and dramatically reduces the energy consumption of the cryptocurrency network.</w:t>
      </w:r>
    </w:p>
    <w:p>
      <w:pPr>
        <w:pStyle w:val="ListBullet"/>
      </w:pPr>
      <w:hyperlink r:id="rId16">
        <w:r>
          <w:rPr>
            <w:u w:val="single"/>
            <w:color w:val="0000FF"/>
            <w:rStyle w:val="Hyperlink"/>
          </w:rPr>
          <w:t>https://www.theverge.com/2022/9/15/23354619/ethereum-cryptocurrency-merge-energy-electricity-greenhouse-gas-emissions-reduction</w:t>
        </w:r>
      </w:hyperlink>
      <w:r>
        <w:t xml:space="preserve"> - The Verge reports on Ethereum's 'Merge' completion, highlighting the significant reduction in energy consumption and greenhouse gas emissions achieved by the network.</w:t>
      </w:r>
    </w:p>
    <w:p>
      <w:pPr>
        <w:pStyle w:val="ListBullet"/>
      </w:pPr>
      <w:hyperlink r:id="rId17">
        <w:r>
          <w:rPr>
            <w:u w:val="single"/>
            <w:color w:val="0000FF"/>
            <w:rStyle w:val="Hyperlink"/>
          </w:rPr>
          <w:t>https://news.google.com/rss/articles/CBMilwFBVV95cUxNWm1BVThMTjRKUjJhZ05UQmtOYUZ4QWFBMUk1Nkthbm5rOVROVnRjaXhvaUZ6SUJadVRIWFVQeEt6WllDZldVMzhmUzdRdS0wRlZ5Q0RfT05XcllTNmFidGstNUVxMXo5em5mVS1ydmFQeTNLYTgzMk1YODZ6STU4ZjFPUC1RRnZ1bWZNekdqZE5zVVNrSlVj?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indesk.com/policy/2022/09/08/crypto-mining-energy-implications-need-further-study-white-house-report-says" TargetMode="External"/><Relationship Id="rId12" Type="http://schemas.openxmlformats.org/officeDocument/2006/relationships/hyperlink" Target="https://www.whitehouse.senate.gov/news/release/whitehouse-and-colleagues-raise-concerns-about-cryptominings-heavy-toll-on-environment" TargetMode="External"/><Relationship Id="rId13" Type="http://schemas.openxmlformats.org/officeDocument/2006/relationships/hyperlink" Target="https://www.axios.com/2022/09/14/ethereum-coin-energy-use-blockchain" TargetMode="External"/><Relationship Id="rId14" Type="http://schemas.openxmlformats.org/officeDocument/2006/relationships/hyperlink" Target="https://time.com/6213329/ethereum-merge-done/" TargetMode="External"/><Relationship Id="rId15" Type="http://schemas.openxmlformats.org/officeDocument/2006/relationships/hyperlink" Target="https://arstechnica.com/tech-policy/2022/09/ethereum-completes-the-merge-which-ends-mining-and-cuts-energy-use-by-99-95/" TargetMode="External"/><Relationship Id="rId16" Type="http://schemas.openxmlformats.org/officeDocument/2006/relationships/hyperlink" Target="https://www.theverge.com/2022/9/15/23354619/ethereum-cryptocurrency-merge-energy-electricity-greenhouse-gas-emissions-reduction" TargetMode="External"/><Relationship Id="rId17" Type="http://schemas.openxmlformats.org/officeDocument/2006/relationships/hyperlink" Target="https://news.google.com/rss/articles/CBMilwFBVV95cUxNWm1BVThMTjRKUjJhZ05UQmtOYUZ4QWFBMUk1Nkthbm5rOVROVnRjaXhvaUZ6SUJadVRIWFVQeEt6WllDZldVMzhmUzdRdS0wRlZ5Q0RfT05XcllTNmFidGstNUVxMXo5em5mVS1ydmFQeTNLYTgzMk1YODZ6STU4ZjFPUC1RRnZ1bWZNekdqZE5zVVNrSlVj?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