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Kenya uncovers large-scale ant smuggling highlighting hidden wildlife trafficking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events in Kenya have brought to light a peculiar yet concerning facet of wildlife trafficking: the smuggling of thousands of ants. Four men were apprehended and fined after attempting to export over 5,000 ants, destined for the exotic pet market. These ants were meticulously stored in individual test tubes and syringes, illustrating the lengths to which traffickers will go to exploit this often-overlooked segment of wildlife trade.</w:t>
      </w:r>
      <w:r/>
    </w:p>
    <w:p>
      <w:r/>
      <w:r>
        <w:t>Typically, wildlife trafficking conjures images of elephants and rhinos, with the illegal trade in their tusks and horns capturing headlines. However, this case underscores a broader spectre of illicit activities that includes a diverse array of species, particularly insects. The illegal trade in insects has gained momentum, with examples ranging from rhino beetles smuggled into Japan to praying mantis eggs concealed in shipments across the United States.</w:t>
      </w:r>
      <w:r/>
    </w:p>
    <w:p>
      <w:r/>
      <w:r>
        <w:t>Globally, insect populations are in a state of decline due to numerous threats, including pollution, pesticides, climate change, and urbanisation. Although the quantifiable impact of insect trafficking remains largely unknown, it compounds the pressures already faced by species on the brink of extinction. Protections for these insects vary considerably; those listed on the International Union for the Conservation of Nature's (IUCN) Red List, particularly species deemed critically endangered or endangered, are accorded strict protections that prohibit their capture and distress.</w:t>
      </w:r>
      <w:r/>
    </w:p>
    <w:p>
      <w:r/>
      <w:r>
        <w:t>International regulations are in place to govern the trade of wildlife at risk, but enforcement often lacks the necessary resources. In fact, many law enforcement agencies prioritise more obvious forms of crime, such as drug trafficking, rendering wildlife crimes, including insect smuggling, relatively low on the agenda. This hierarchical view of crime can create a permissive environment for traffickers, who may easily conceal their contraband. One notable instance involved 37 rhino beetles found hidden in packets of sweets at Los Angeles International Airport, showcasing how adept traffickers are at circumventing scrutiny.</w:t>
      </w:r>
      <w:r/>
    </w:p>
    <w:p>
      <w:r/>
      <w:r>
        <w:t xml:space="preserve">Insects are not only vulnerable to traffickers but also pose significant risks to local ecosystems when introduced as non-native species. The establishment of invasive insects can disrupt local fauna, leading to competition for resources and the potential spread of diseases. Hawaii, for instance, allocates a staggering $10 million annually for invasive species management, with substantial portions of that budget directed specifically towards combating threats like the coconut rhinoceros beetle. </w:t>
      </w:r>
      <w:r/>
    </w:p>
    <w:p>
      <w:r/>
      <w:r>
        <w:t xml:space="preserve">The intricate dynamics of insect trafficking necessitate a reevaluation of wildlife protection laws. As noted by experts, Avery Doornbos, a Senior Lecturer in Criminology, and Angus Nurse, a Professor of Law and Environmental Justice, the complexities of enforcing laws for all wildlife—including insects—are critical. Undervaluing certain species protections can inadvertently provide traffickers with opportunities to exploit these vulnerable populations. </w:t>
      </w:r>
      <w:r/>
    </w:p>
    <w:p>
      <w:r/>
      <w:r>
        <w:t xml:space="preserve">As this case in Kenya serves to remind us, wildlife trafficking is not confined to traditional icons of conservation; it extends to the smallest creatures. The urgent need for increased awareness, enforcement, and global cooperation in the fight against all facets of wildlife trafficking is clear. Only through a comprehensive understanding and respect for the myriad species that populate our ecosystems can we begin to address this pressing environmental crisis effectively. </w:t>
      </w:r>
      <w:r/>
    </w:p>
    <w:p>
      <w:pPr>
        <w:pBdr>
          <w:bottom w:val="single" w:sz="6" w:space="1" w:color="auto"/>
        </w:pBdr>
      </w:pPr>
      <w:r/>
    </w:p>
    <w:p>
      <w:r/>
      <w:r>
        <w:rPr>
          <w:b/>
        </w:rPr>
        <w:t>Reference Map:</w:t>
      </w:r>
      <w:r>
        <w:t>- Paragraph 1: (1) - Paragraph 2: (1) - Paragraph 3: (1) - Paragraph 4: (1) - Paragraph 5: (1) - Paragraph 6: (1) - Paragraph 7: (1) - Paragraph 8: (1)</w:t>
      </w:r>
      <w:r/>
    </w:p>
    <w:p>
      <w:r/>
      <w:r>
        <w:t xml:space="preserve">Source: </w:t>
      </w:r>
      <w:hyperlink r:id="rId9">
        <w:r>
          <w:rPr>
            <w:color w:val="0000EE"/>
            <w:u w:val="single"/>
          </w:rPr>
          <w:t>Noah Wire Services</w:t>
        </w:r>
      </w:hyperlink>
      <w:r/>
    </w:p>
    <w:p>
      <w:pPr>
        <w:pStyle w:val="Heading2"/>
      </w:pPr>
      <w:r>
        <w:t>Bibliography</w:t>
      </w:r>
      <w:r/>
    </w:p>
    <w:p>
      <w:r/>
      <w:r>
        <w:t xml:space="preserve">1. </w:t>
      </w:r>
      <w:hyperlink r:id="rId10">
        <w:r>
          <w:rPr>
            <w:color w:val="0000EE"/>
            <w:u w:val="single"/>
          </w:rPr>
          <w:t>https://www.independent.co.uk/news/world/africa/ant-smuggling-ring-kenya-b2750135.html</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africa/ant-smuggling-ring-kenya-b275013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