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Farmers in Rutland urge urgent funding boost as Sustainable Farming Incentive hits budget cap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Farmers in Rutland are expressing urgent concerns regarding the future of sustainable agriculture as they advocate for increased funding for nature-friendly farming initiatives. The announcement from the government, which stated that the Sustainable Farming Incentive (SFI) had reached its budget limit for the year, has left many farmers feeling disenfranchised. Approximately 3,000 farmers were set to benefit from a reopening of applications to the SFI; however, the ongoing uncertainty surrounding its future is raising alarm bells.</w:t>
      </w:r>
      <w:r/>
    </w:p>
    <w:p>
      <w:r/>
      <w:r>
        <w:t>The SFI programme was designed to support farmers in adopting environmentally beneficial practices, including managing hedgerows and planting wildflowers. Yet, the abrupt cessation of new applications on March 11th sparked confusion and frustration within the farming community. Some farmers reported receiving mixed messages about application processes, with one minister acknowledging that a misleading notice caused a misunderstanding about the scheme's status.</w:t>
      </w:r>
      <w:r/>
    </w:p>
    <w:p>
      <w:r/>
      <w:r>
        <w:t>Joe Stanley, a representative from the Rutland branch of the National Farmers' Union (NFU), expressed that while the reopening may be viewed as a minor victory, it does not offer significant financial relief to farmers. "Although it is welcome, sadly it's more of a moral victory than it is financially beneficial," he remarked. This sentiment underscores the ongoing apprehension, as it is estimated that two-thirds of English farms still lack access to the SFI, raising questions about their sustainability amid dwindling support.</w:t>
      </w:r>
      <w:r/>
    </w:p>
    <w:p>
      <w:r/>
      <w:r>
        <w:t>The recent reforms to farming subsidies represent a significant transition from the EU's Common Agricultural Policy to the new UK-centric Environmental Land Management schemes (ELMS). These reforms aim to incentivise practices that align agricultural activities with environmental conservation. Discussions around the SFI should also be placed in the context of broader challenges facing farmers, particularly rising costs exacerbated by global events such as the war in Ukraine and the lingering effects of Brexit. These factors have exacerbated issues of affordability in inputs like fertiliser, leaving farmers concerned about viable production and food security in the UK.</w:t>
      </w:r>
      <w:r/>
    </w:p>
    <w:p>
      <w:r/>
      <w:r>
        <w:t>In addition to ongoing financial struggles, procedural delays are further complicating the farmers’ ability to secure necessary funding. James MacCartney, another Rutland farmer, voiced frustration over the slow processing of applications, highlighting missed opportunities for critical environmental actions, such as tree planting, which could have long-term benefits for both agriculture and biodiversity.</w:t>
      </w:r>
      <w:r/>
    </w:p>
    <w:p>
      <w:r/>
      <w:r>
        <w:t>The government has assured farmers that all financial commitments made through existing SFI agreements will continue to be honoured. However, Mr Zeichner has indicated that any additional applications would need to be funded from different areas of the Department for Environment, Food and Rural Affairs (Defra) budget, creating further ambiguity.</w:t>
      </w:r>
      <w:r/>
    </w:p>
    <w:p>
      <w:r/>
      <w:r>
        <w:t>The environmental benefits that could arise from a well-funded SFI programme cannot be overstated. Farmers have a vital role in managing landscapes and biodiversity, and insufficient support could jeopardise efforts to produce food sustainably. The lack of clarity regarding whether a successor scheme will emerge after current agreements expire is a significant point of anxiety among stakeholders in the farming community.</w:t>
      </w:r>
      <w:r/>
    </w:p>
    <w:p>
      <w:r/>
      <w:r>
        <w:t>As the government seeks to reform the SFI, it is imperative that farmers’ voices are heard, ensuring that future iterations of the programme provide meaningful support that aligns financial viability with environmental responsibility. Without this balance, the agricultural landscape in Rutland and beyond faces an uncertain future, jeopardising food security and impacting biodiversity efforts on the ground.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p>
    <w:p>
      <w:pPr>
        <w:pStyle w:val="ListNumber"/>
        <w:spacing w:line="240" w:lineRule="auto"/>
        <w:ind w:left="720"/>
      </w:pPr>
      <w:r/>
      <w:r>
        <w:t xml:space="preserve">Paragraph 4: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4">
        <w:r>
          <w:rPr>
            <w:color w:val="0000EE"/>
            <w:u w:val="single"/>
          </w:rPr>
          <w:t>[6]</w:t>
        </w:r>
      </w:hyperlink>
      <w:r/>
    </w:p>
    <w:p>
      <w:pPr>
        <w:pStyle w:val="ListNumber"/>
        <w:spacing w:line="240" w:lineRule="auto"/>
        <w:ind w:left="720"/>
      </w:pPr>
      <w:r/>
      <w:r>
        <w:t xml:space="preserve">Paragraph 6: </w:t>
      </w:r>
      <w:hyperlink r:id="rId9">
        <w:r>
          <w:rPr>
            <w:color w:val="0000EE"/>
            <w:u w:val="single"/>
          </w:rPr>
          <w:t>[1]</w:t>
        </w:r>
      </w:hyperlink>
      <w:r>
        <w:t xml:space="preserve">, </w:t>
      </w:r>
      <w:hyperlink r:id="rId15">
        <w:r>
          <w:rPr>
            <w:color w:val="0000EE"/>
            <w:u w:val="single"/>
          </w:rPr>
          <w:t>[7]</w:t>
        </w:r>
      </w:hyperlink>
      <w:r/>
    </w:p>
    <w:p>
      <w:pPr>
        <w:pStyle w:val="ListNumber"/>
        <w:spacing w:line="240" w:lineRule="auto"/>
        <w:ind w:left="720"/>
      </w:pPr>
      <w:r/>
      <w:r>
        <w:t xml:space="preserve">Paragraph 7: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https://hellorayo.co.uk/greatest-hits/rutland/news/rutland-farmers-say-more-money-needs-to-go-into-sustainability-in-farming</w:t>
        </w:r>
      </w:hyperlink>
      <w:r>
        <w:t xml:space="preserve"> - Please view link - unable to able to access data</w:t>
      </w:r>
      <w:r/>
    </w:p>
    <w:p>
      <w:pPr>
        <w:pStyle w:val="ListNumber"/>
        <w:spacing w:line="240" w:lineRule="auto"/>
        <w:ind w:left="720"/>
      </w:pPr>
      <w:r/>
      <w:hyperlink r:id="rId10">
        <w:r>
          <w:rPr>
            <w:color w:val="0000EE"/>
            <w:u w:val="single"/>
          </w:rPr>
          <w:t>https://www.bbc.com/news/articles/cvg571yw47wo</w:t>
        </w:r>
      </w:hyperlink>
      <w:r>
        <w:t xml:space="preserve"> - This article discusses the challenges faced by Rutland farmers in implementing sustainable practices due to government delays in processing applications for the Sustainable Farming Incentive (SFI). James MacCartney, a Rutland farmer, highlights the frustration of waiting for approval, which causes missed opportunities for environmental actions like tree planting. The SFI aims to support farmers in adopting sustainable practices, but bureaucratic delays are hindering its effectiveness.</w:t>
      </w:r>
      <w:r/>
    </w:p>
    <w:p>
      <w:pPr>
        <w:pStyle w:val="ListNumber"/>
        <w:spacing w:line="240" w:lineRule="auto"/>
        <w:ind w:left="720"/>
      </w:pPr>
      <w:r/>
      <w:hyperlink r:id="rId11">
        <w:r>
          <w:rPr>
            <w:color w:val="0000EE"/>
            <w:u w:val="single"/>
          </w:rPr>
          <w:t>https://www.theguardian.com/environment/2023/feb/12/farmers-post-brexit-payments</w:t>
        </w:r>
      </w:hyperlink>
      <w:r>
        <w:t xml:space="preserve"> - The Guardian reports on the significant cuts to post-Brexit farming payments, revealing that only a small fraction of the new sustainability fund reached agricultural businesses in the previous year. The article highlights concerns that these reductions could lead to farms going out of business, as the government replaces the EU's Common Agricultural Policy with payments for public goods, leaving farmers questioning the allocation of funds.</w:t>
      </w:r>
      <w:r/>
    </w:p>
    <w:p>
      <w:pPr>
        <w:pStyle w:val="ListNumber"/>
        <w:spacing w:line="240" w:lineRule="auto"/>
        <w:ind w:left="720"/>
      </w:pPr>
      <w:r/>
      <w:hyperlink r:id="rId12">
        <w:r>
          <w:rPr>
            <w:color w:val="0000EE"/>
            <w:u w:val="single"/>
          </w:rPr>
          <w:t>https://www.bbc.co.uk/news/science-environment-64399799.amp</w:t>
        </w:r>
      </w:hyperlink>
      <w:r>
        <w:t xml:space="preserve"> - BBC News provides details on England's new Environmental Land Management schemes (ELMS), which offer payments to farmers for environmental work and sustainable food production. The schemes aim to replace the EU's Common Agricultural Policy subsidies and include the Sustainable Farming Incentive, Landscape Recovery Scheme, and Countryside Stewardship Plus, focusing on practices like managing crop pests without chemicals and working towards net-zero emissions.</w:t>
      </w:r>
      <w:r/>
    </w:p>
    <w:p>
      <w:pPr>
        <w:pStyle w:val="ListNumber"/>
        <w:spacing w:line="240" w:lineRule="auto"/>
        <w:ind w:left="720"/>
      </w:pPr>
      <w:r/>
      <w:hyperlink r:id="rId13">
        <w:r>
          <w:rPr>
            <w:color w:val="0000EE"/>
            <w:u w:val="single"/>
          </w:rPr>
          <w:t>https://www.bbc.co.uk/news/uk-england-leicestershire-60748066</w:t>
        </w:r>
      </w:hyperlink>
      <w:r>
        <w:t xml:space="preserve"> - This BBC News article highlights the impact of rising costs on Rutland farmers, particularly focusing on Andrew Brown, an arable farmer near Uppingham. The piece discusses how increasing gas prices, the war in Ukraine, and Brexit have created a 'perfect storm' for farmers, leading to higher fertilizer costs and concerns about food shortages and rationing.</w:t>
      </w:r>
      <w:r/>
    </w:p>
    <w:p>
      <w:pPr>
        <w:pStyle w:val="ListNumber"/>
        <w:spacing w:line="240" w:lineRule="auto"/>
        <w:ind w:left="720"/>
      </w:pPr>
      <w:r/>
      <w:hyperlink r:id="rId14">
        <w:r>
          <w:rPr>
            <w:color w:val="0000EE"/>
            <w:u w:val="single"/>
          </w:rPr>
          <w:t>https://www.theguardian.com/environment/2023/jan/26/details-long-awaited-farming-subsidies-overhaul-england-revealed</w:t>
        </w:r>
      </w:hyperlink>
      <w:r>
        <w:t xml:space="preserve"> - The Guardian reports on the UK's overhaul of farming subsidies, introducing a system where farmers can receive funding for up to 280 actions that protect the environment. The new regime aims to reward farmers for environmental protection and improvement, moving away from the EU's Common Agricultural Policy, with payments varying based on the actions undertaken.</w:t>
      </w:r>
      <w:r/>
    </w:p>
    <w:p>
      <w:pPr>
        <w:pStyle w:val="ListNumber"/>
        <w:spacing w:line="240" w:lineRule="auto"/>
        <w:ind w:left="720"/>
      </w:pPr>
      <w:r/>
      <w:hyperlink r:id="rId15">
        <w:r>
          <w:rPr>
            <w:color w:val="0000EE"/>
            <w:u w:val="single"/>
          </w:rPr>
          <w:t>https://www.gov.uk/government/news/rpa-continues-to-support-farmers-and-rural-businesses</w:t>
        </w:r>
      </w:hyperlink>
      <w:r>
        <w:t xml:space="preserve"> - The UK government's Rural Payments Agency (RPA) continues to support farmers and rural businesses by paying out over £1.2 billion in 2023. The RPA has improved the Countryside Stewardship scheme, offering higher payments for environmental actions, and introduced accelerated payments for the Sustainable Farming Incentive to assist with cash flow challenges faced by farmers.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llorayo.co.uk/greatest-hits/rutland/news/rutland-farmers-say-more-money-needs-to-go-into-sustainability-in-farming" TargetMode="External"/><Relationship Id="rId10" Type="http://schemas.openxmlformats.org/officeDocument/2006/relationships/hyperlink" Target="https://www.bbc.com/news/articles/cvg571yw47wo" TargetMode="External"/><Relationship Id="rId11" Type="http://schemas.openxmlformats.org/officeDocument/2006/relationships/hyperlink" Target="https://www.theguardian.com/environment/2023/feb/12/farmers-post-brexit-payments" TargetMode="External"/><Relationship Id="rId12" Type="http://schemas.openxmlformats.org/officeDocument/2006/relationships/hyperlink" Target="https://www.bbc.co.uk/news/science-environment-64399799.amp" TargetMode="External"/><Relationship Id="rId13" Type="http://schemas.openxmlformats.org/officeDocument/2006/relationships/hyperlink" Target="https://www.bbc.co.uk/news/uk-england-leicestershire-60748066" TargetMode="External"/><Relationship Id="rId14" Type="http://schemas.openxmlformats.org/officeDocument/2006/relationships/hyperlink" Target="https://www.theguardian.com/environment/2023/jan/26/details-long-awaited-farming-subsidies-overhaul-england-revealed" TargetMode="External"/><Relationship Id="rId15" Type="http://schemas.openxmlformats.org/officeDocument/2006/relationships/hyperlink" Target="https://www.gov.uk/government/news/rpa-continues-to-support-farmers-and-rural-business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