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Proposed funding cuts to England’s canals raise catastrophic flood risk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Experts have issued a stark warning that proposed cuts to England’s canal network could jeopardise lives and community safety. The inquiry conducted for the parliamentary magazine "The House" highlights a precarious situation resulting from the climate crisis and severe underfunding of essential infrastructure, which risks flooding entire towns and villages across the country. </w:t>
      </w:r>
      <w:r/>
    </w:p>
    <w:p>
      <w:r/>
      <w:r>
        <w:t>At the heart of this looming crisis is the Department for Environment, Food and Rural Affairs (Defra), which is reportedly considering significant funding cuts to the Canal and River Trust (CRT). This organisation, which is responsible for overseeing most of the UK's inland waterways, already grapples with a funding shortfall, with reports indicating a total income of £237.3 million against expenditures of £252.4 million. Experts point out that the ramifications of neglecting these waterways could be dire, as the potential for catastrophic flooding increases in the face of extreme weather events exacerbated by climate change.</w:t>
      </w:r>
      <w:r/>
    </w:p>
    <w:p>
      <w:r/>
      <w:r>
        <w:t>The Inland Waterways Association (IWA) has previously described Britain's canals as “a linear national park,” serving not only as vital ecosystems but also as essential conduits for health, recreation, and commerce. According to the IWA, reductions in funding could lead to widespread job losses, affecting approximately 80,000 roles that directly rely on the economic and ecological health of these waterways, contributing an estimated £1.5 billion annually to the economy. The charity’s annual report further underscores the relationship between deteriorating infrastructure and ecological degradation, noting that a series of winter storms have caused damages totalling £9 million in emergency repairs alone.</w:t>
      </w:r>
      <w:r/>
    </w:p>
    <w:p>
      <w:r/>
      <w:r>
        <w:t>Recent history serves as a sobering reminder of the risks posed by ageing infrastructure. In 2019, the Toddbrook Reservoir in Derbyshire experienced a near-collapse, necessitating the evacuation of over 1,500 residents as emergency crews acted to stabilise the situation. The incident highlighted the sheer power and danger associated with failing water management systems, as Charlie Norman, a director at the IWA, pointed out, illustrating that the volume of water potentially at risk was comparable to that contained in 551 Olympic-sized swimming pools.</w:t>
      </w:r>
      <w:r/>
    </w:p>
    <w:p>
      <w:r/>
      <w:r>
        <w:t xml:space="preserve">Richard Parry, the chief executive of the CRT, has voiced concerns about the long-term implications of insufficient funding, stating that without proper investment, not only could the canals dry up as climate conditions worsen, but the structural integrity of canal walls themselves could fail. This precarious state presents a dual threat to both public safety and biodiversity. </w:t>
      </w:r>
      <w:r/>
    </w:p>
    <w:p>
      <w:r/>
      <w:r>
        <w:t>The urgency of these concerns is echoed by government statements, with a Defra spokesperson highlighting the myriad benefits that the canals provide, including connecting communities to nature. Yet, the reality of impending funding cuts threatens to undermine these very advantages. Liberal Democrat parliamentary candidate Lisa Smart has also condemned the government’s approach, warning that reduced funding could result in the closure of numerous canals, further aggravating environmental damage and community disconnection.</w:t>
      </w:r>
      <w:r/>
    </w:p>
    <w:p>
      <w:r/>
      <w:r>
        <w:t>A broader dialogue is emerging around the crucial need to preserve the canal network not only as a recreational space but as a lifeline for local economies and ecosystems. The potential impacts of the proposed budget cuts extend beyond mere inconvenience; they evoke fears of increased natural disasters and the tragic loss of life, a reality that could be mitigated through responsible investment in maintenance and repair.</w:t>
      </w:r>
      <w:r/>
    </w:p>
    <w:p>
      <w:r/>
      <w:r>
        <w:t>As the situation unfolds, there remains a pressing need for public engagement and advocacy to ensure that these vital waterways receive the attention and funding they require—sustaining both the heritage they represent and the communities they serve.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Paragraphs 6, 7, 8</w:t>
      </w:r>
      <w:r/>
    </w:p>
    <w:p>
      <w:pPr>
        <w:pStyle w:val="ListNumber"/>
        <w:spacing w:line="240" w:lineRule="auto"/>
        <w:ind w:left="720"/>
      </w:pPr>
      <w:r/>
      <w:r>
        <w:t>Paragraphs 9, 10, 11</w:t>
      </w:r>
      <w:r/>
    </w:p>
    <w:p>
      <w:pPr>
        <w:pStyle w:val="ListNumber"/>
        <w:spacing w:line="240" w:lineRule="auto"/>
        <w:ind w:left="720"/>
      </w:pPr>
      <w:r/>
      <w:r>
        <w:t>Paragraphs 12, 13</w:t>
      </w:r>
      <w:r/>
    </w:p>
    <w:p>
      <w:pPr>
        <w:pStyle w:val="ListNumber"/>
        <w:spacing w:line="240" w:lineRule="auto"/>
        <w:ind w:left="720"/>
      </w:pPr>
      <w:r/>
      <w:r>
        <w:t>Paragraphs 14, 15</w:t>
      </w:r>
      <w:r/>
    </w:p>
    <w:p>
      <w:pPr>
        <w:pStyle w:val="ListNumber"/>
        <w:spacing w:line="240" w:lineRule="auto"/>
        <w:ind w:left="720"/>
      </w:pPr>
      <w:r/>
      <w:r>
        <w:t>Paragraphs 16, 17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https://www.theguardian.com/environment/2025/may/18/cuts-to-englands-canal-network-could-put-lives-at-risk-experts-say</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https://www.theguardian.com/environment/2025/may/18/cuts-to-englands-canal-network-could-put-lives-at-risk-experts-say</w:t>
        </w:r>
      </w:hyperlink>
      <w:r>
        <w:t xml:space="preserve"> - An investigation reveals that proposed cuts to England's canal network could pose significant risks to communities, with ageing infrastructure potentially leading to flooding of entire towns and villages. Experts warn that the Department for Environment, Food and Rural Affairs (Defra) is considering cuts to the Canal and River Trust (CRT), which manages most of the UK's inland waterways. The CRT is already facing financial pressures, with a reported shortfall in funding. The article highlights the importance of properly maintaining canals to prevent potential disasters and underscores the need for adequate funding to ensure public safety.</w:t>
      </w:r>
      <w:r/>
    </w:p>
    <w:p>
      <w:pPr>
        <w:pStyle w:val="ListNumber"/>
        <w:spacing w:line="240" w:lineRule="auto"/>
        <w:ind w:left="720"/>
      </w:pPr>
      <w:r/>
      <w:hyperlink r:id="rId11">
        <w:r>
          <w:rPr>
            <w:color w:val="0000EE"/>
            <w:u w:val="single"/>
          </w:rPr>
          <w:t>https://www.canalboat.co.uk/news/governments-waterways-funding-cuts-will-hit-uk-economy-ecology-and-health/</w:t>
        </w:r>
      </w:hyperlink>
      <w:r>
        <w:t xml:space="preserve"> - The Inland Waterways Association (IWA) warns that government funding cuts could lead to the loss of thousands of jobs, health and wellbeing benefits, and natural habitats if canals and rivers fall into disrepair. The IWA estimates that 80,000 jobs are directly connected to Britain's waterways, contributing £1.5 billion annually to the economy. The association urges the public to object to the government's announcement of reducing maintenance and repair grant funding by over £300 million in real terms over the next decade, emphasizing the potential negative impact on the economy, ecology, and public health.</w:t>
      </w:r>
      <w:r/>
    </w:p>
    <w:p>
      <w:pPr>
        <w:pStyle w:val="ListNumber"/>
        <w:spacing w:line="240" w:lineRule="auto"/>
        <w:ind w:left="720"/>
      </w:pPr>
      <w:r/>
      <w:hyperlink r:id="rId12">
        <w:r>
          <w:rPr>
            <w:color w:val="0000EE"/>
            <w:u w:val="single"/>
          </w:rPr>
          <w:t>https://inews.co.uk/news/britain-hit-flooding-canal-funding-crisis-2821447</w:t>
        </w:r>
      </w:hyperlink>
      <w:r>
        <w:t xml:space="preserve"> - The article discusses the potential flooding risks in Britain due to a funding crisis affecting the Canal and River Trust (CRT). The CRT is responsible for maintaining hundreds of ageing assets, including reservoirs, embankments, and culverts, which could pose public safety risks if not properly maintained. The article references the 2019 Toddbrook Reservoir incident in Derbyshire, where a dam collapse led to the evacuation of 1,500 residents. The CRT has spent over £100 million on repairs since the incident, highlighting the importance of adequate funding to prevent future disasters.</w:t>
      </w:r>
      <w:r/>
    </w:p>
    <w:p>
      <w:pPr>
        <w:pStyle w:val="ListNumber"/>
        <w:spacing w:line="240" w:lineRule="auto"/>
        <w:ind w:left="720"/>
      </w:pPr>
      <w:r/>
      <w:hyperlink r:id="rId13">
        <w:r>
          <w:rPr>
            <w:color w:val="0000EE"/>
            <w:u w:val="single"/>
          </w:rPr>
          <w:t>https://www.lisasmart.org.uk/news/article/conservative-cuts-to-canal-and-river-trust-add-to-environmental-damage</w:t>
        </w:r>
      </w:hyperlink>
      <w:r>
        <w:t xml:space="preserve"> - Lisa Smart, a Liberal Democrat Parliamentary Candidate, criticizes the Conservative government's steep cuts in funding for the Canal and River Trust (CRT), warning that it could lead to the closure of several canals and further environmental damage. The article highlights the potential threat to historic sites like Marple Aqueduct and emphasizes the importance of preserving the nation's waterways and natural habitats. The funding cuts are seen as exacerbating existing environmental issues, including pollution and habitat degradation, and could negatively impact local communities and tourism.</w:t>
      </w:r>
      <w:r/>
    </w:p>
    <w:p>
      <w:pPr>
        <w:pStyle w:val="ListNumber"/>
        <w:spacing w:line="240" w:lineRule="auto"/>
        <w:ind w:left="720"/>
      </w:pPr>
      <w:r/>
      <w:hyperlink r:id="rId14">
        <w:r>
          <w:rPr>
            <w:color w:val="0000EE"/>
            <w:u w:val="single"/>
          </w:rPr>
          <w:t>https://www.bbc.co.uk/news/uk-england-northamptonshire-66260233</w:t>
        </w:r>
      </w:hyperlink>
      <w:r>
        <w:t xml:space="preserve"> - The BBC reports on the potential impact of government funding cuts on the Canal and River Trust (CRT), which manages 2,000 miles of waterways in England and Wales. The CRT could see funding reduced by £300 million from 2027, leading to concerns about the future of the nation's canals. The article highlights the CRT's role in supporting 80,000 jobs and contributing £1.5 billion annually to the economy. Volunteers have criticized the plans, emphasizing the importance of the canals for heritage, tourism, and local communities.</w:t>
      </w:r>
      <w:r/>
    </w:p>
    <w:p>
      <w:pPr>
        <w:pStyle w:val="ListNumber"/>
        <w:spacing w:line="240" w:lineRule="auto"/>
        <w:ind w:left="720"/>
      </w:pPr>
      <w:r/>
      <w:hyperlink r:id="rId15">
        <w:r>
          <w:rPr>
            <w:color w:val="0000EE"/>
            <w:u w:val="single"/>
          </w:rPr>
          <w:t>https://www.theguardian.com/commentisfree/2023/aug/22/the-guardian-view-on-canals-a-national-success-story-under-threat</w:t>
        </w:r>
      </w:hyperlink>
      <w:r>
        <w:t xml:space="preserve"> - An editorial in The Guardian discusses the threat to Britain's canal network due to government funding cuts. The article emphasizes the canals' role as a national success story, providing valuable green spaces, supporting wildlife, and contributing to local economies. Volunteers and trust leaders have expressed concerns that the funding reductions could lead to the loss of natural habitats, historic infrastructure, and cherished public spaces, with some canals potentially facing closure. The editorial calls for a reevaluation of the funding cuts to preserve the nation's waterways.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18/cuts-to-englands-canal-network-could-put-lives-at-risk-experts-say" TargetMode="External"/><Relationship Id="rId11" Type="http://schemas.openxmlformats.org/officeDocument/2006/relationships/hyperlink" Target="https://www.canalboat.co.uk/news/governments-waterways-funding-cuts-will-hit-uk-economy-ecology-and-health/" TargetMode="External"/><Relationship Id="rId12" Type="http://schemas.openxmlformats.org/officeDocument/2006/relationships/hyperlink" Target="https://inews.co.uk/news/britain-hit-flooding-canal-funding-crisis-2821447" TargetMode="External"/><Relationship Id="rId13" Type="http://schemas.openxmlformats.org/officeDocument/2006/relationships/hyperlink" Target="https://www.lisasmart.org.uk/news/article/conservative-cuts-to-canal-and-river-trust-add-to-environmental-damage" TargetMode="External"/><Relationship Id="rId14" Type="http://schemas.openxmlformats.org/officeDocument/2006/relationships/hyperlink" Target="https://www.bbc.co.uk/news/uk-england-northamptonshire-66260233" TargetMode="External"/><Relationship Id="rId15" Type="http://schemas.openxmlformats.org/officeDocument/2006/relationships/hyperlink" Target="https://www.theguardian.com/commentisfree/2023/aug/22/the-guardian-view-on-canals-a-national-success-story-under-th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