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bonus row exposes deeper crisis in UK privatised water sector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crisis within the UK's water sector has reached alarming proportions, prompting urgent calls for a reassessment of privatisation. Recent government actions against Thames Water, notably blocking its move to secure bonuses for executives amidst severe financial distress, highlight the core issues plaguing water companies. As these entities grapple with unsustainable debt and a critical lack of infrastructure, the need for a reevaluation of their public or private status is becoming increasingly pressing.</w:t>
      </w:r>
      <w:r/>
    </w:p>
    <w:p>
      <w:r/>
      <w:r>
        <w:t>Recent commentary from Adrian Ramsay, co-leader of the Green Party, underscores the gravity of the situation. He notes the misjudgment of water companies in both managing resources and accumulating debt that now totals an astounding £20 billion for Thames Water alone. Over three decades, private water firms have issued £78 billion in dividends, a financial practice that raises questions amidst reports that a significant portion of consumer bills—estimated at 35 pence per pound—goes toward servicing this debt. The interconnected issues of leaking infrastructure, with an estimated 3 billion litres of water lost daily, exacerbate public discontent, as many rivers remain contaminated with sewage.</w:t>
      </w:r>
      <w:r/>
    </w:p>
    <w:p>
      <w:r/>
      <w:r>
        <w:t>Thames Water's recent proposal to distribute executive retention bonuses has ignited widespread anger and sparked governmental intervention. These payments, tied to a £3 billion emergency loan aimed at stabilising the company, come at a time when many customers are facing escalating bills—46.8% higher, as reported. This appears incongruous when executives request additional compensation despite the company’s substantial debt. Criticism intensified following remarks made by Labour's environment secretary, Steve Reed, characterising these bonuses as "outrageous" given the financial state of the utility.</w:t>
      </w:r>
      <w:r/>
    </w:p>
    <w:p>
      <w:r/>
      <w:r>
        <w:t>Further complicating Thames Water’s situation is its ongoing engagement with private equity firm KKR, aimed at securing new funding and avoiding collapse. The utility's strategy has faced firm opposition from the government and the water regulator, Ofwat, which is implementing new legislation intending to limit executive payouts from underperforming utilities. However, Thames Water has contended that these retention bonuses do not fall within the scope of these restrictions, thus igniting fresh debates about accountability and corporate governance.</w:t>
      </w:r>
      <w:r/>
    </w:p>
    <w:p>
      <w:r/>
      <w:r>
        <w:t xml:space="preserve">Simultaneously, Ofwat is advocating for a transformative approach to the UK’s fragmented water infrastructure, which currently bears £74 billion in debt. It is seeking £50 billion for new investments to address projected shortfalls—5 billion litres daily by 2050. This ambitious plan aims to attract private capital for essential projects, including new reservoirs and treatment facilities. Critics, however, fear that increasing customer bills through additional surcharges will deter public trust, particularly in the wake of frequent service failures and company mismanagement. </w:t>
      </w:r>
      <w:r/>
    </w:p>
    <w:p>
      <w:r/>
      <w:r>
        <w:t xml:space="preserve">The proposed investment model, similar to the Thames Tideway Tunnel financing approach, has raised questions about its efficacy in addressing long-standing underinvestment while simultaneously protecting corporate interests at the expense of consumers. Experts warn that offloading critical infrastructure responsibilities to unlicensed third parties could lead to regulatory chaos, undermining both service quality and safety. </w:t>
      </w:r>
      <w:r/>
    </w:p>
    <w:p>
      <w:r/>
      <w:r>
        <w:t>As the water sector stands at a crossroads, the debate around its future—whether to continue down the path of privatisation or revert to public ownership—intensifies. The ramifications of this decision will resonate through urban and rural communities alike, influencing everything from the quality of service to environmental sustainability. Amidst rising scrutiny and public dissatisfaction, it is becoming increasingly clear that only a significant structural change can restore faith in the water system, ensuring it serves all stakeholders rather than a select few.</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Paragraphs 3, 4</w:t>
      </w:r>
      <w:r/>
    </w:p>
    <w:p>
      <w:pPr>
        <w:pStyle w:val="ListNumber"/>
        <w:spacing w:line="240" w:lineRule="auto"/>
        <w:ind w:left="720"/>
      </w:pPr>
      <w:r/>
      <w:r>
        <w:t>Paragraphs 4,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Paragraphs 5,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https://www.theguardian.com/business/2025/may/20/water-companies-should-be-taken-into-public-ownership-now</w:t>
        </w:r>
      </w:hyperlink>
      <w:r>
        <w:t xml:space="preserve"> - Please view link - unable to able to access data</w:t>
      </w:r>
      <w:r/>
    </w:p>
    <w:p>
      <w:pPr>
        <w:pStyle w:val="ListNumber"/>
        <w:spacing w:line="240" w:lineRule="auto"/>
        <w:ind w:left="720"/>
      </w:pPr>
      <w:r/>
      <w:hyperlink r:id="rId11">
        <w:r>
          <w:rPr>
            <w:color w:val="0000EE"/>
            <w:u w:val="single"/>
          </w:rPr>
          <w:t>https://www.ft.com/content/db1e05e5-90f4-427e-b968-c73d2da3ab2c</w:t>
        </w:r>
      </w:hyperlink>
      <w:r>
        <w:t xml:space="preserve"> - Thames Water, the UK's largest water utility, has paused executive retention payments following widespread criticism and government opposition. The payments, part of a £3bn emergency loan arrangement aimed at averting temporary renationalisation, drew backlash from the Labour government and environment secretary Steve Reed, who stated the bonuses were inappropriate. The utility, burdened with £20bn in debt, is in talks with private equity firm KKR to secure its future. The bonuses, which could amount to half of executives' annual salaries, were not linked to performance and thus not covered under new government legislation restricting payouts for underperforming utilities. Despite initial resistance, Thames Water reversed its stance after crisis talks involving government, regulator Ofwat, and creditors. The issue has intensified public outrage, particularly amid rising customer bills, and has placed increased scrutiny on executive compensation in under-pressure utilities. The government is enacting legislation to enable Ofwat to reclaim bonuses under certain conditions. Thames Water stated it will await regulator guidance to align bonus policies with public expectations and turnaround goals.</w:t>
      </w:r>
      <w:r/>
    </w:p>
    <w:p>
      <w:pPr>
        <w:pStyle w:val="ListNumber"/>
        <w:spacing w:line="240" w:lineRule="auto"/>
        <w:ind w:left="720"/>
      </w:pPr>
      <w:r/>
      <w:hyperlink r:id="rId12">
        <w:r>
          <w:rPr>
            <w:color w:val="0000EE"/>
            <w:u w:val="single"/>
          </w:rPr>
          <w:t>https://www.ft.com/content/b08e724a-e2aa-46f7-8758-a300dda3d04c</w:t>
        </w:r>
      </w:hyperlink>
      <w:r>
        <w:t xml:space="preserve"> - Thames Water is in a standoff with the UK government over its plan to pay substantial 'retention payments' to executives for securing an emergency £3bn loan. While the company claims the payments are necessary to retain key staff and are not performance-related—thus falling outside the scope of new legislation restricting executive bonuses—the government has labeled them 'outrageous' and vowed to intervene. The move has sparked outrage, particularly given Thames Water's ongoing financial troubles, including a £20bn debt and near-collapse avoided only through high-interest loans from hedge funds. Government officials and water regulator Ofwat argue the retention payments resemble performance bonuses and may still be restricted under the newly passed Water (Special Measures) Act, which expands Ofwat’s authority to curb excessive executive compensation. Ofwat is actively seeking clarification from Thames Water and is expected to enforce the rules by June. The company’s contentious bonuses follow previous public backlash, including criticism of CEO Chris Weston for a large bonus and threats to raise salaries if future bonuses are blocked. Thames Water is currently in talks with private equity firm KKR amid fears of renationalization.</w:t>
      </w:r>
      <w:r/>
    </w:p>
    <w:p>
      <w:pPr>
        <w:pStyle w:val="ListNumber"/>
        <w:spacing w:line="240" w:lineRule="auto"/>
        <w:ind w:left="720"/>
      </w:pPr>
      <w:r/>
      <w:hyperlink r:id="rId13">
        <w:r>
          <w:rPr>
            <w:color w:val="0000EE"/>
            <w:u w:val="single"/>
          </w:rPr>
          <w:t>https://www.ft.com/content/c1b48062-0ad6-4205-a7b5-376cff7bcc35</w:t>
        </w:r>
      </w:hyperlink>
      <w:r>
        <w:t xml:space="preserve"> - Ofwat, the UK’s water regulator, is seeking over £50 billion in investment for around 30 urgently needed water infrastructure projects to address growing water shortages and a projected daily shortfall of 5 billion litres by 2050. To attract investors, Ofwat is offering assurances such as guaranteed revenues, no competition risks, limited liabilities, and government support. These projects, which include new reservoirs, treatment facilities, and water-transfer schemes, will be privately financed and primarily funded through surcharges on customer bills, sparking public concern given recent sharp bill increases and poor service records from water companies. Notably, water firms, especially Thames Water, have come under fire over financial mismanagement and environmental failings. Meanwhile, the government is expanding Ofwat's powers to claw back undeserved executive bonuses. Critics argue the new investment model, which mimics the Thames Tideway Tunnel financing structure, favors companies by letting them off the hook for past underinvestment while burdening consumers. Ofwat defends the model as necessary for injecting expertise and financing into complex projects not undertaken since water sector privatization. Investors attending a recent conference showed interest, with the regulator pushing ahead with competitive procurement aims to deliver the projects cost effectively.</w:t>
      </w:r>
      <w:r/>
    </w:p>
    <w:p>
      <w:pPr>
        <w:pStyle w:val="ListNumber"/>
        <w:spacing w:line="240" w:lineRule="auto"/>
        <w:ind w:left="720"/>
      </w:pPr>
      <w:r/>
      <w:hyperlink r:id="rId14">
        <w:r>
          <w:rPr>
            <w:color w:val="0000EE"/>
            <w:u w:val="single"/>
          </w:rPr>
          <w:t>https://www.reuters.com/sustainability/land-use-biodiversity/uks-thames-water-receives-majority-approval-debt-restructuring-proposals-2025-05-14/</w:t>
        </w:r>
      </w:hyperlink>
      <w:r>
        <w:t xml:space="preserve"> - Thames Water, the UK water utility company facing financial difficulties, announced that 98.78% of its creditors have approved its second consent request for debt restructuring. This includes 94.58% approval from Super Senior Issuer Secured Credit Participations. Following this approval, the company will proceed to draw the second tranche of super senior funding, scheduled for May. Thames Water has been working to prevent financial collapse since the previous year and recently engaged KKR to assist in raising new equity. The creditor approval marks a significant step in the company's ongoing financial recovery efforts.</w:t>
      </w:r>
      <w:r/>
    </w:p>
    <w:p>
      <w:pPr>
        <w:pStyle w:val="ListNumber"/>
        <w:spacing w:line="240" w:lineRule="auto"/>
        <w:ind w:left="720"/>
      </w:pPr>
      <w:r/>
      <w:hyperlink r:id="rId15">
        <w:r>
          <w:rPr>
            <w:color w:val="0000EE"/>
            <w:u w:val="single"/>
          </w:rPr>
          <w:t>https://www.ft.com/content/2fc9a81f-5d89-4021-9301-1571841c92e1</w:t>
        </w:r>
      </w:hyperlink>
      <w:r>
        <w:t xml:space="preserve"> - Thames Water, the UK's largest water company, is facing scrutiny after it was revealed that executives will receive substantial bonuses funded by a £3 billion emergency loan. This development has raised concerns about potential restrictions and increased financial pressure on the utility provider. The newly appointed water boss is among the executives set to receive a six-figure bonus, sparking public and political backlash, especially in light of the company’s ongoing financial struggles and customer service issues. Critics argue that rewarding executives amid operational and financial difficulties sends the wrong message and may undermine efforts to restore trust and stability within the organization.</w:t>
      </w:r>
      <w:r/>
    </w:p>
    <w:p>
      <w:pPr>
        <w:pStyle w:val="ListNumber"/>
        <w:spacing w:line="240" w:lineRule="auto"/>
        <w:ind w:left="720"/>
      </w:pPr>
      <w:r/>
      <w:hyperlink r:id="rId16">
        <w:r>
          <w:rPr>
            <w:color w:val="0000EE"/>
            <w:u w:val="single"/>
          </w:rPr>
          <w:t>https://www.ft.com/content/f1487952-7aa9-486d-bd81-c66cec97e023</w:t>
        </w:r>
      </w:hyperlink>
      <w:r>
        <w:t xml:space="preserve"> - Ofwat, the UK water regulator, is seeking £50 billion in new investments for infrastructure projects to revamp England's struggling water sector, which is burdened with £74 billion in debt and has distributed £83 billion in dividends over the past 30 years. Instead of increasing customer bills by expanding utility debt, Ofwat plans to tender out projects to third parties who will finance, build, and potentially operate the infrastructure. These costs would then be recouped through surcharges outside of the usual price review system. The aim is to attract fresh investors to address years of underinvestment, but this strategy risks further fragmenting an already complex system managed by several regulators. Critics caution that outsourcing essential responsibilities to unlicensed third parties could trigger regulatory and operational disputes. Concerns persist about oversight, accountability, and maintaining safe and reliable water services amid public dissatisfaction. A pending review led by Sir Jon Cunliffe may significantly reshape the sector’s regulatory framework.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may/20/water-companies-should-be-taken-into-public-ownership-now" TargetMode="External"/><Relationship Id="rId11" Type="http://schemas.openxmlformats.org/officeDocument/2006/relationships/hyperlink" Target="https://www.ft.com/content/db1e05e5-90f4-427e-b968-c73d2da3ab2c" TargetMode="External"/><Relationship Id="rId12" Type="http://schemas.openxmlformats.org/officeDocument/2006/relationships/hyperlink" Target="https://www.ft.com/content/b08e724a-e2aa-46f7-8758-a300dda3d04c" TargetMode="External"/><Relationship Id="rId13" Type="http://schemas.openxmlformats.org/officeDocument/2006/relationships/hyperlink" Target="https://www.ft.com/content/c1b48062-0ad6-4205-a7b5-376cff7bcc35" TargetMode="External"/><Relationship Id="rId14" Type="http://schemas.openxmlformats.org/officeDocument/2006/relationships/hyperlink" Target="https://www.reuters.com/sustainability/land-use-biodiversity/uks-thames-water-receives-majority-approval-debt-restructuring-proposals-2025-05-14/" TargetMode="External"/><Relationship Id="rId15" Type="http://schemas.openxmlformats.org/officeDocument/2006/relationships/hyperlink" Target="https://www.ft.com/content/2fc9a81f-5d89-4021-9301-1571841c92e1" TargetMode="External"/><Relationship Id="rId16" Type="http://schemas.openxmlformats.org/officeDocument/2006/relationships/hyperlink" Target="https://www.ft.com/content/f1487952-7aa9-486d-bd81-c66cec97e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