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Robotics revolution accelerates wetland conservation with AI and aquatic autonomy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of 2025, wetland conservation robotics is poised at a transformative juncture, propelled by mounting environmental challenges and rapid advancements in technology. Covering about 6% of the Earth's land surface, wetlands are increasingly under threat from urban expansion, pollution, invasive species, and climate change. Traditional conservation efforts, often hampered by limited access and resources, are undergoing a renaissance thanks to robotics, which offer sophisticated solutions for mapping, data collection, invasive species management, and habitat rehabilitation.</w:t>
      </w:r>
      <w:r/>
    </w:p>
    <w:p>
      <w:r/>
      <w:r>
        <w:t>Leading robotics manufacturers and environmental technology firms have begun collaborating with conservation agencies to bring innovative solutions to these vital ecosystems. For example, Boston Dynamics’ quadrupedal robot, Spot, is undergoing field trials for wetland monitoring, showcasing its ability to navigate challenging terrains. Clearpath Robotics is also making strides with its amphibious unmanned ground vehicles (UGVs), such as the Heron and Husky A200, which are adapted for monitoring water quality and performing vegetation surveys in marshes and estuaries.</w:t>
      </w:r>
      <w:r/>
    </w:p>
    <w:p>
      <w:r/>
      <w:r>
        <w:t>This year marks a notable acceleration in the adoption of autonomous surface vehicles (ASVs) and drones. Xylem Inc. has introduced water monitoring ASVs equipped with advanced sensors for the real-time detection of pollutants. Meanwhile, DJI’s drones are widely employed by conservation organisations to provide detailed aerial mapping, allowing for more frequent and precise assessments of wetland health.</w:t>
      </w:r>
      <w:r/>
    </w:p>
    <w:p>
      <w:r/>
      <w:r>
        <w:t>Several global initiatives are now integrating robotics at scale to enhance restoration efforts. Noteworthy collaborations between governmental bodies and non-profits are deploying automated platforms for tasks such as invasive plant removal and seed planting. The trend towards modular, AI-enabled robots that can navigate autonomously while leveraging real-time analytics is anticipated to grow significantly, with ongoing research and pilot programs prevalent in North America, Europe, and the Asia-Pacific region.</w:t>
      </w:r>
      <w:r/>
    </w:p>
    <w:p>
      <w:r/>
      <w:r>
        <w:t>Looking ahead, the convergence of robotics, remote sensing, machine learning, and big data platforms is expected to fortify predictive modelling of wetland dynamics and enable targeted interventions. As operational costs decline and field reliability enhances, the broader adoption of these technologies seems inevitable, buoyed by increasing regulatory requirements for ecosystem monitoring and restoration. Industry leaders are likely to deepen their partnerships with conservation stakeholders, aiming to magnify the ecological and economic impacts of wetland robotics globally.</w:t>
      </w:r>
      <w:r/>
    </w:p>
    <w:p>
      <w:r/>
      <w:r>
        <w:t>Market dynamics reflect the expanding role of wetland conservation robotics, fueled by growing awareness of the ecological importance of wetlands and the imperative for innovative technologies to combat biodiversity loss and climate-related challenges. This sector has witnessed a series of significant deployments, with companies like SeaRobotics Corporation and Deep Trekker demonstrating the versatility of remotely operated vehicles (ROVs) and ASVs for habitat mapping and water quality assessments in intricate aquatic environments.</w:t>
      </w:r>
      <w:r/>
    </w:p>
    <w:p>
      <w:r/>
      <w:r>
        <w:t>Public funding initiatives in North America and Europe sustain this growth trajectory. The U.S. Environmental Protection Agency and the Army Corps of Engineers are encouraging technology pilot projects for wetland restoration, governed by the Clean Water Act. In Europe, the European Commission’s Horizon Europe program has set a precedent by prioritising digital tools and nature-based solutions, including robotics, for wetland conservation efforts.</w:t>
      </w:r>
      <w:r/>
    </w:p>
    <w:p>
      <w:r/>
      <w:r>
        <w:t>The sector is projected to expand at a compound annual growth rate (CAGR) exceeding 15% through 2030. This optimistic forecast results from decreasing hardware costs, advancements in artificial intelligence for environmental data analysis, and the integration of Internet of Things (IoT) capabilities for continuous ecosystem monitoring. The proliferation of adaptable modular robotics, exemplified by Boston Dynamics' Spot robot, highlights the sector's adaptability to varied wetland conditions.</w:t>
      </w:r>
      <w:r/>
    </w:p>
    <w:p>
      <w:r/>
      <w:r>
        <w:t>By 2027, precision aquatic robots are expected to become the norm for tasks such as invasive species removal and sediment sampling in protected areas throughout North America and Europe. Furthermore, there is an observable trend of increasing investments in autonomous watercraft and drones within Asian markets, particularly China and Japan, reflecting robust policy commitments to ecological restoration.</w:t>
      </w:r>
      <w:r/>
    </w:p>
    <w:p>
      <w:r/>
      <w:r>
        <w:t>The landscape is further enriched by the presence of several key players in wetland conservation robotics, including Bosch, which has enhanced its environmental robotics portfolio to include autonomous monitoring and restoration robots using advanced sensors and machine learning. This year, Bosch forged partnerships with various conservation agencies in Europe to deploy fleets of amphibious robots aimed at habitat assessments.</w:t>
      </w:r>
      <w:r/>
    </w:p>
    <w:p>
      <w:r/>
      <w:r>
        <w:t>Boston Dynamics is not alone in its contributions; Johnson Controls is making significant inroads into the market with integrated platforms for monitoring water quality and tracking hydrological changes. Additionally, innovative startups like Ecobot are advancing digital assessment tools and piloting robotic systems for precise mapping and restoration efforts, contributing to the broader acceptance of robotics in field surveys.</w:t>
      </w:r>
      <w:r/>
    </w:p>
    <w:p>
      <w:r/>
      <w:r>
        <w:t>Prominent academic institutions are also pivotal in formulating new technological solutions. The Swiss Federal Institute of Technology Zurich (ETH Zurich) is developing amphibious robotic platforms designed for this purpose, concentrating on scalability and low-impact interventions for ecosystem restoration.</w:t>
      </w:r>
      <w:r/>
    </w:p>
    <w:p>
      <w:r/>
      <w:r>
        <w:t>As the field evolves, partnerships between public and private sectors are expected to deepen, with special attention to interoperability and standards for open data. The convergence of robotics, IoT, and satellite data is projected to revolutionise wetland conservation, facilitating real-time, high-resolution management of these ecosystems.</w:t>
      </w:r>
      <w:r/>
    </w:p>
    <w:p>
      <w:r/>
      <w:r>
        <w:t>Among the various robotic technologies influencing wetland conservation, unmanned aerial vehicles (UAVs) and aquatic robots are emerging as indispensable tools. DJI continues to lead in the commercial drone sector, enabling conservationists to perform thorough monitoring and mapping. Aquatic robots, designed for environmental sampling and invasive species management, are also gaining traction, demonstrating the potential for sophisticated real-time interventions in sensitive wetland areas.</w:t>
      </w:r>
      <w:r/>
    </w:p>
    <w:p>
      <w:r/>
      <w:r>
        <w:t>Looking to the future, AI-powered autonomous systems are expected to play a more significant role in wetland management. These technologies promise to revolutionise the approaches taken in monitoring, restoration, and maintenance of wetland habitats, increasing resolution of data analytics and enhancing efficiency in ecological interventions.</w:t>
      </w:r>
      <w:r/>
    </w:p>
    <w:p>
      <w:r/>
      <w:r>
        <w:t>Field deployments of robotics in wetland conservation, such as recent collaborative efforts, illustrate not only the practical applications of this technology but also the substantial impacts realised through effective partnerships between tech companies and environmental agencies. Successes seen in the Netherlands, Japan, and the United States underscore the effective monitoring and restoration capacities that modern robotics bring to these delicate environments.</w:t>
      </w:r>
      <w:r/>
    </w:p>
    <w:p>
      <w:r/>
      <w:r>
        <w:t xml:space="preserve">As the regulatory landscape for wetland conservation robotics continues to evolve, clear directives from bodies such as the U.S. Environmental Protection Agency and the European Commission are likely to facilitate increased compliance with environmental standards and prompt investments into robotic solutions. </w:t>
      </w:r>
      <w:r/>
    </w:p>
    <w:p>
      <w:r/>
      <w:r>
        <w:t>While hurdles remain, including adaptation to varied terrains and concerns over ecological impacts, collaborative efforts are paving the way towards more widespread integration of robotic conservation technologies. Addressing such challenges through innovative design and rigorous assessments will be vital to ensure that robotics can be safely and effectively employed in wetland conservation.</w:t>
      </w:r>
      <w:r/>
    </w:p>
    <w:p>
      <w:r/>
      <w:r>
        <w:t>Looking forward, investment trends suggest an expanding market for wetland robotics. Growing recognition of the need for automated monitoring and management of these critical ecosystems is attracting attention from both public and private sectors. With continuous advancements in technology and significant collaborations, the future for wetland conservation robotics appears bright.</w:t>
      </w:r>
      <w:r/>
    </w:p>
    <w:p>
      <w:pPr>
        <w:pStyle w:val="Heading3"/>
      </w:pPr>
      <w:r>
        <w:t>Reference Map</w:t>
      </w:r>
      <w:r/>
    </w:p>
    <w:p>
      <w:r/>
      <w:r>
        <w:t>1: Article on wetland conservation robotics in 2025</w:t>
        <w:br/>
      </w:r>
      <w:r>
        <w:t>2: Global Wetlands Project initiatives</w:t>
        <w:br/>
      </w:r>
      <w:r>
        <w:t>3: U.S. wetland management market trends</w:t>
        <w:br/>
      </w:r>
      <w:r>
        <w:t>4: Underwater robotics market expansion</w:t>
        <w:br/>
      </w:r>
      <w:r>
        <w:t>5: Underwater robotics market insights</w:t>
        <w:br/>
      </w:r>
      <w:r>
        <w:t>6: Underwater robotics industry growth</w:t>
        <w:br/>
      </w:r>
      <w:r>
        <w:t xml:space="preserve">7: Underwater robotics sector advances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https://lamovidaradio.es/news_en/25762/wetland-conservation-robotics-2025-2030-the-surprising-tech-revolution-transforming-ecosystems/</w:t>
        </w:r>
      </w:hyperlink>
      <w:r>
        <w:t xml:space="preserve"> - Please view link - unable to able to access data</w:t>
      </w:r>
      <w:r/>
    </w:p>
    <w:p>
      <w:pPr>
        <w:pStyle w:val="ListNumber"/>
        <w:spacing w:line="240" w:lineRule="auto"/>
        <w:ind w:left="720"/>
      </w:pPr>
      <w:r/>
      <w:hyperlink r:id="rId11">
        <w:r>
          <w:rPr>
            <w:color w:val="0000EE"/>
            <w:u w:val="single"/>
          </w:rPr>
          <w:t>https://globalwetlandsproject.org/new-initiatives/</w:t>
        </w:r>
      </w:hyperlink>
      <w:r>
        <w:t xml:space="preserve"> - The Global Wetlands Project is implementing automation to monitor biodiversity indicators in coastal wetlands using sensors, cameras, and artificial intelligence. By 2026, they plan to release a publicly accessible dataset detailing trends in wildlife and wetland health, along with management recommendations and biodiversity highlights.</w:t>
      </w:r>
      <w:r/>
    </w:p>
    <w:p>
      <w:pPr>
        <w:pStyle w:val="ListNumber"/>
        <w:spacing w:line="240" w:lineRule="auto"/>
        <w:ind w:left="720"/>
      </w:pPr>
      <w:r/>
      <w:hyperlink r:id="rId12">
        <w:r>
          <w:rPr>
            <w:color w:val="0000EE"/>
            <w:u w:val="single"/>
          </w:rPr>
          <w:t>https://www.astuteanalytica.com/industry-report/us-wetland-management-market</w:t>
        </w:r>
      </w:hyperlink>
      <w:r>
        <w:t xml:space="preserve"> - The U.S. wetland management market is experiencing growth due to adaptive conservation and long-term monitoring efforts. Agencies like the U.S. Geological Survey and the National Oceanic and Atmospheric Administration are investing in new technologies, including remote sensing and UAVs, to enhance wetland monitoring and management.</w:t>
      </w:r>
      <w:r/>
    </w:p>
    <w:p>
      <w:pPr>
        <w:pStyle w:val="ListNumber"/>
        <w:spacing w:line="240" w:lineRule="auto"/>
        <w:ind w:left="720"/>
      </w:pPr>
      <w:r/>
      <w:hyperlink r:id="rId13">
        <w:r>
          <w:rPr>
            <w:color w:val="0000EE"/>
            <w:u w:val="single"/>
          </w:rPr>
          <w:t>https://www.grandviewresearch.com/industry-analysis/underwater-robotics-market</w:t>
        </w:r>
      </w:hyperlink>
      <w:r>
        <w:t xml:space="preserve"> - The underwater robotics market is expanding, with companies like Advanced Navigation and Nauticus Robotics unveiling new autonomous underwater vehicles. These innovations aim to improve data collection and intervention services in ocean industries, including wetland conservation efforts.</w:t>
      </w:r>
      <w:r/>
    </w:p>
    <w:p>
      <w:pPr>
        <w:pStyle w:val="ListNumber"/>
        <w:spacing w:line="240" w:lineRule="auto"/>
        <w:ind w:left="720"/>
      </w:pPr>
      <w:r/>
      <w:hyperlink r:id="rId13">
        <w:r>
          <w:rPr>
            <w:color w:val="0000EE"/>
            <w:u w:val="single"/>
          </w:rPr>
          <w:t>https://www.grandviewresearch.com/industry-analysis/underwater-robotics-market</w:t>
        </w:r>
      </w:hyperlink>
      <w:r>
        <w:t xml:space="preserve"> - The underwater robotics market is expanding, with companies like Advanced Navigation and Nauticus Robotics unveiling new autonomous underwater vehicles. These innovations aim to improve data collection and intervention services in ocean industries, including wetland conservation efforts.</w:t>
      </w:r>
      <w:r/>
    </w:p>
    <w:p>
      <w:pPr>
        <w:pStyle w:val="ListNumber"/>
        <w:spacing w:line="240" w:lineRule="auto"/>
        <w:ind w:left="720"/>
      </w:pPr>
      <w:r/>
      <w:hyperlink r:id="rId13">
        <w:r>
          <w:rPr>
            <w:color w:val="0000EE"/>
            <w:u w:val="single"/>
          </w:rPr>
          <w:t>https://www.grandviewresearch.com/industry-analysis/underwater-robotics-market</w:t>
        </w:r>
      </w:hyperlink>
      <w:r>
        <w:t xml:space="preserve"> - The underwater robotics market is expanding, with companies like Advanced Navigation and Nauticus Robotics unveiling new autonomous underwater vehicles. These innovations aim to improve data collection and intervention services in ocean industries, including wetland conservation efforts.</w:t>
      </w:r>
      <w:r/>
    </w:p>
    <w:p>
      <w:pPr>
        <w:pStyle w:val="ListNumber"/>
        <w:spacing w:line="240" w:lineRule="auto"/>
        <w:ind w:left="720"/>
      </w:pPr>
      <w:r/>
      <w:hyperlink r:id="rId13">
        <w:r>
          <w:rPr>
            <w:color w:val="0000EE"/>
            <w:u w:val="single"/>
          </w:rPr>
          <w:t>https://www.grandviewresearch.com/industry-analysis/underwater-robotics-market</w:t>
        </w:r>
      </w:hyperlink>
      <w:r>
        <w:t xml:space="preserve"> - The underwater robotics market is expanding, with companies like Advanced Navigation and Nauticus Robotics unveiling new autonomous underwater vehicles. These innovations aim to improve data collection and intervention services in ocean industries, including wetland conservation efforts.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amovidaradio.es/news_en/25762/wetland-conservation-robotics-2025-2030-the-surprising-tech-revolution-transforming-ecosystems/" TargetMode="External"/><Relationship Id="rId11" Type="http://schemas.openxmlformats.org/officeDocument/2006/relationships/hyperlink" Target="https://globalwetlandsproject.org/new-initiatives/" TargetMode="External"/><Relationship Id="rId12" Type="http://schemas.openxmlformats.org/officeDocument/2006/relationships/hyperlink" Target="https://www.astuteanalytica.com/industry-report/us-wetland-management-market" TargetMode="External"/><Relationship Id="rId13" Type="http://schemas.openxmlformats.org/officeDocument/2006/relationships/hyperlink" Target="https://www.grandviewresearch.com/industry-analysis/underwater-robotics-mark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