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calls for urgent global investment in ocean conservation at Monaco forum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 of Wales is poised to make a significant impact on global maritime conservation with a landmark speech at the Blue Economy and Finance Forum in Monaco this Sunday, coinciding with World Oceans Day. This event marks a vital moment in Prince William's ongoing commitment to environmental advocacy and positions him at the forefront of international discussions aimed at safeguarding the world's oceans from the perils of climate change, pollution, and overfishing.</w:t>
      </w:r>
      <w:r/>
    </w:p>
    <w:p>
      <w:r/>
      <w:r>
        <w:t>The forum will serve as a precursor to the UN Oceans Conference scheduled to take place in Nice next week. According to a Kensington Palace spokesperson, the prince is determined to galvanise immediate and effective global action, reflecting a sense of urgency that has become increasingly prominent in discussions about climate impact. "The time is now," the spokesperson asserted, underlining the need for collective responsibility among world leaders, investors, and environmentalists alike.</w:t>
      </w:r>
      <w:r/>
    </w:p>
    <w:p>
      <w:r/>
      <w:r>
        <w:t>Gathered in the luxurious setting of the Grimaldi Forum, attendees will include influential figures such as the President of France, Emmanuel Macron, and President Rodrigo Roblez of Costa Rica. This richly symbolic venue, nestled within the wealth of Monaco, underscores the intersection of capitalism and environmental stewardship, where the influx of multi-millionaire investors could play a pivotal role in driving change.</w:t>
      </w:r>
      <w:r/>
    </w:p>
    <w:p>
      <w:r/>
      <w:r>
        <w:t>Prince William’s commitment to utilising his royal influence to engage with the investment community is a pragmatic approach to fostering collaboration between environmental advocates and financial backers. As he addresses this gathering, he aims to highlight the vital role oceans play not just in biodiversity but also in global trade and energy security. This dual focus on both action and investment reflects a growing recognition that sustainable initiatives must also appeal to economic interests to gain traction.</w:t>
      </w:r>
      <w:r/>
    </w:p>
    <w:p>
      <w:r/>
      <w:r>
        <w:t xml:space="preserve">The urgency surrounding these discussions has been echoed by figures such as Sir David Attenborough, whose recent film, </w:t>
      </w:r>
      <w:r>
        <w:rPr>
          <w:i/>
        </w:rPr>
        <w:t>Oceans</w:t>
      </w:r>
      <w:r>
        <w:t>, encapsulates the pressing need for decisive action to protect marine ecosystems. Having delivered a potent narrative on the importance of oceans, Attenborough’s influence resonates with Prince William, who regards him as a significant inspiration behind the Earthshot Prize. This initiative, launched in 2020, seeks to identify and fund environmentally friendly projects that address critical challenges across various sectors.</w:t>
      </w:r>
      <w:r/>
    </w:p>
    <w:p>
      <w:r/>
      <w:r>
        <w:t>Among the innovative solutions emerging within this framework is Coral Vita, a Bahamas-based enterprise that utilizes a novel approach to coral restoration. The company was recognised as the inaugural winner of the Earthshot Prize in 2021, receiving substantial backing to scale its operations aimed at revitalising dying reefs. As reported, only 9% of this year’s nominations were flagged for “Revive Our Oceans,” suggesting a sobering reality about the challenges faced in garnering attention and funding for ocean-related projects.</w:t>
      </w:r>
      <w:r/>
    </w:p>
    <w:p>
      <w:r/>
      <w:r>
        <w:t>At the upcoming forum, the co-founder of Coral Vita, Sam Teicher, will continue his mission of "harnessing capitalism for good." As he puts it, “You need to be genuine and maintain integrity; you don't want to greenwash.” Teicher’s efforts to secure £6 million in funding from Builders Vision, a philanthropic initiative, exemplify how strategic partnerships can amplify the financial and operational capabilities of ventures dedicated to ocean restoration.</w:t>
      </w:r>
      <w:r/>
    </w:p>
    <w:p>
      <w:r/>
      <w:r>
        <w:t>The broader implications of this forum and the associated partnerships could pave the way for innovative economic models within the environmental sector. The intertwining of environmental sustainability and economic viability is a theme that Prince William will likely emphasise, as it reflects both a recognition of public sentiment and a pragmatic approach to attracting investment toward ocean conservation.</w:t>
      </w:r>
      <w:r/>
    </w:p>
    <w:p>
      <w:r/>
      <w:r>
        <w:t>Ultimately, this gathering in Monaco signifies not only a momentous occasion for Prince William but also a vital opportunity for stakeholders from various sectors to collaborate in crafting actionable strategies for the future of our oceans. The forums ahead promise to be a dynamic blend of ambition and pragmatism—an essential step towards a sustainable relationship with the planet's invaluable marine resources.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https://www.bbc.com/news/articles/c5ygzd1xwwqo</w:t>
        </w:r>
      </w:hyperlink>
      <w:r>
        <w:t xml:space="preserve"> - Please view link - unable to able to access data</w:t>
      </w:r>
      <w:r/>
    </w:p>
    <w:p>
      <w:pPr>
        <w:pStyle w:val="ListNumber"/>
        <w:spacing w:line="240" w:lineRule="auto"/>
        <w:ind w:left="720"/>
      </w:pPr>
      <w:r/>
      <w:hyperlink r:id="rId10">
        <w:r>
          <w:rPr>
            <w:color w:val="0000EE"/>
            <w:u w:val="single"/>
          </w:rPr>
          <w:t>https://www.bbc.com/news/uk-58948339</w:t>
        </w:r>
      </w:hyperlink>
      <w:r>
        <w:t xml:space="preserve"> - This article reports on the inaugural Earthshot Prize awards ceremony held in London, where five winners were announced, each receiving £1 million. The winners include Costa Rica for its efforts in forest restoration, Takachar from India for developing technology to convert agricultural waste into fertiliser, Coral Vita from the Bahamas for their coral restoration project, the City of Milan for its food waste initiative, and AEM Electrolyser from Thailand/Germany/Italy for creating emission-free hydrogen gas. The ceremony was attended by the Duke and Duchess of Cambridge, with performances powered by cyclists to highlight sustainability.</w:t>
      </w:r>
      <w:r/>
    </w:p>
    <w:p>
      <w:pPr>
        <w:pStyle w:val="ListNumber"/>
        <w:spacing w:line="240" w:lineRule="auto"/>
        <w:ind w:left="720"/>
      </w:pPr>
      <w:r/>
      <w:hyperlink r:id="rId13">
        <w:r>
          <w:rPr>
            <w:color w:val="0000EE"/>
            <w:u w:val="single"/>
          </w:rPr>
          <w:t>https://www.theguardian.com/uk-news/2021/oct/18/prince-william-reveals-earthshot-prize-winners-in-global-bid-to-tackle-climate-crisis</w:t>
        </w:r>
      </w:hyperlink>
      <w:r>
        <w:t xml:space="preserve"> - The Guardian article details the announcement of the first-ever Earthshot Prize winners, as revealed by Prince William. The winners include Costa Rica for its forest protection efforts, Takachar from India for its agricultural waste recycling technology, and Coral Vita from the Bahamas for their innovative coral restoration project. The article highlights the global impact of these initiatives in addressing environmental challenges and the significance of the Earthshot Prize in promoting sustainable solutions.</w:t>
      </w:r>
      <w:r/>
    </w:p>
    <w:p>
      <w:pPr>
        <w:pStyle w:val="ListNumber"/>
        <w:spacing w:line="240" w:lineRule="auto"/>
        <w:ind w:left="720"/>
      </w:pPr>
      <w:r/>
      <w:hyperlink r:id="rId11">
        <w:r>
          <w:rPr>
            <w:color w:val="0000EE"/>
            <w:u w:val="single"/>
          </w:rPr>
          <w:t>https://www.cbsnews.com/news/earthshot-prize-awards-prince-william-winners-announced/</w:t>
        </w:r>
      </w:hyperlink>
      <w:r>
        <w:t xml:space="preserve"> - CBS News reports on the announcement of the first-ever Earthshot Prize winners, as presented by Prince William. The winners include Costa Rica for its rainforest preservation efforts, Takachar from India for its agricultural waste recycling technology, Coral Vita from the Bahamas for their coral restoration project, the City of Milan for its food waste initiative, and AEM Electrolyser from Thailand/Germany/Italy for creating emission-free hydrogen gas. The article discusses the significance of these initiatives in addressing global environmental challenges.</w:t>
      </w:r>
      <w:r/>
    </w:p>
    <w:p>
      <w:pPr>
        <w:pStyle w:val="ListNumber"/>
        <w:spacing w:line="240" w:lineRule="auto"/>
        <w:ind w:left="720"/>
      </w:pPr>
      <w:r/>
      <w:hyperlink r:id="rId12">
        <w:r>
          <w:rPr>
            <w:color w:val="0000EE"/>
            <w:u w:val="single"/>
          </w:rPr>
          <w:t>https://www.tourismtoday.com/news/bahamas-based-enterprise-coral-vita-wins-prestigious-prince-william%E2%80%99s-%C2%A31-million-earthshot</w:t>
        </w:r>
      </w:hyperlink>
      <w:r>
        <w:t xml:space="preserve"> - Tourism Today reports on Coral Vita, a Bahamas-based enterprise, winning the prestigious £1 million Earthshot Prize. The article details Coral Vita's innovative approach to coral restoration, which involves growing coral on land to replant in oceans, aiming to rejuvenate dying ecosystems. The piece highlights the significance of this achievement for the Bahamas and the global recognition of Coral Vita's efforts in combating climate change and preserving marine life.</w:t>
      </w:r>
      <w:r/>
    </w:p>
    <w:p>
      <w:pPr>
        <w:pStyle w:val="ListNumber"/>
        <w:spacing w:line="240" w:lineRule="auto"/>
        <w:ind w:left="720"/>
      </w:pPr>
      <w:r/>
      <w:hyperlink r:id="rId15">
        <w:r>
          <w:rPr>
            <w:color w:val="0000EE"/>
            <w:u w:val="single"/>
          </w:rPr>
          <w:t>https://www.royalfoundation.com/prince-williams-earthshot-innovators-backed-by-dp-world-with-1-million-investment/</w:t>
        </w:r>
      </w:hyperlink>
      <w:r>
        <w:t xml:space="preserve"> - The Royal Foundation announces that DP World, a founding partner of the Earthshot Prize, has invested £1 million to scale two Earthshot Prize Finalists' solutions. Coral Vita, the Bahamas-based winner in the 'Revive Our Oceans' category, will receive £500,000 to develop a strategy for large-scale reef restoration in the UAE. The article discusses the collaboration between the Earthshot Prize and DP World to support innovative environmental solutions and their expansion into new regions.</w:t>
      </w:r>
      <w:r/>
    </w:p>
    <w:p>
      <w:pPr>
        <w:pStyle w:val="ListNumber"/>
        <w:spacing w:line="240" w:lineRule="auto"/>
        <w:ind w:left="720"/>
      </w:pPr>
      <w:r/>
      <w:hyperlink r:id="rId14">
        <w:r>
          <w:rPr>
            <w:color w:val="0000EE"/>
            <w:u w:val="single"/>
          </w:rPr>
          <w:t>https://www.newsweek.com/prince-william-earthshot-prize-explained-1911164</w:t>
        </w:r>
      </w:hyperlink>
      <w:r>
        <w:t xml:space="preserve"> - Newsweek provides an overview of the Earthshot Prize, launched by Prince William in 2020 to identify and fund eco-initiatives worldwide. The article explains the five categories of the prize: protect and restore nature; clean our air; revive our oceans; build a waste-free world; and fix our climate. It also discusses the annual awards ceremony, the role of the Earthshot Prize Council, and the impact of the prize in promoting sustainable solutions to environmental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5ygzd1xwwqo" TargetMode="External"/><Relationship Id="rId10" Type="http://schemas.openxmlformats.org/officeDocument/2006/relationships/hyperlink" Target="https://www.bbc.com/news/uk-58948339" TargetMode="External"/><Relationship Id="rId11" Type="http://schemas.openxmlformats.org/officeDocument/2006/relationships/hyperlink" Target="https://www.cbsnews.com/news/earthshot-prize-awards-prince-william-winners-announced/" TargetMode="External"/><Relationship Id="rId12" Type="http://schemas.openxmlformats.org/officeDocument/2006/relationships/hyperlink" Target="https://www.tourismtoday.com/news/bahamas-based-enterprise-coral-vita-wins-prestigious-prince-william%E2%80%99s-%C2%A31-million-earthshot" TargetMode="External"/><Relationship Id="rId13" Type="http://schemas.openxmlformats.org/officeDocument/2006/relationships/hyperlink" Target="https://www.theguardian.com/uk-news/2021/oct/18/prince-william-reveals-earthshot-prize-winners-in-global-bid-to-tackle-climate-crisis" TargetMode="External"/><Relationship Id="rId14" Type="http://schemas.openxmlformats.org/officeDocument/2006/relationships/hyperlink" Target="https://www.newsweek.com/prince-william-earthshot-prize-explained-1911164" TargetMode="External"/><Relationship Id="rId15" Type="http://schemas.openxmlformats.org/officeDocument/2006/relationships/hyperlink" Target="https://www.royalfoundation.com/prince-williams-earthshot-innovators-backed-by-dp-world-with-1-million-invest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