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plans groundbreaking nuclear-powered data centre to meet AI energy demands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Trent Valley, historically synonymous with Britain’s coal-fired power industry, stands on the cusp of a dramatic transformation aimed at positioning the UK as a global leader in artificial intelligence (AI) and clean energy innovation. Plans unveiled for Britain’s first nuclear-powered data centre, based in Cottam, Nottinghamshire, propose the use of small modular reactors (SMRs) to meet the staggering energy demands that AI-driven technologies require. This £11 billion project, backed by a partnership including US firm Holtec, EDF UK, and real estate manager Tritax, is set to open by 2032 and could mark the rebirth of the region as an electrifying hub akin to Silicon Valley.</w:t>
      </w:r>
      <w:r/>
    </w:p>
    <w:p>
      <w:r/>
      <w:r>
        <w:t>The concept is a bold response to the escalating energy hunger of AI data centres, whose power consumption is staggering by any standard. One such facility training AI models can consume as much as 1.5 gigawatts of electricity—equivalent to supplying a city the size of Birmingham or powering 750,000 homes. This figure is nearly the same as the combined 1.6GW currently used by all UK data centres and could more than double with projects already underway. Such soaring demand raises critical questions about the capacity of the National Grid and the sustainability of existing power infrastructure.</w:t>
      </w:r>
      <w:r/>
    </w:p>
    <w:p>
      <w:r/>
      <w:r>
        <w:t>Government ambitions to fulfil these needs are anchored in nuclear power, with SMRs playing a central role in the strategy. The project at Cottam is particularly notable for employing a closed-loop cooling system that recirculates water, addressing a key concern given the UK’s scarcity of cooling water—an issue that has already led to objections against water-heavy data centre developments in dry regions like Lincolnshire and the Thames Valley. Moreover, the project benefits from existing strong National Grid connections, as Cottam was previously the site of coal-fired power stations on the River Trent.</w:t>
      </w:r>
      <w:r/>
    </w:p>
    <w:p>
      <w:r/>
      <w:r>
        <w:t>This initiative is part of a broader UK-US nuclear collaboration unveiled during former President Donald Trump's state visit, which also includes a £14 billion investment in the Sizewell C plant and Rolls-Royce’s SMR plans expected for the mid-2030s. The partnership aims not only to accelerate nuclear development but also to streamline regulatory approvals by harmonising UK and US safety standards. This transatlantic cooperation promises job creation, energy resilience, and a pathway towards a low-carbon future.</w:t>
      </w:r>
      <w:r/>
    </w:p>
    <w:p>
      <w:r/>
      <w:r>
        <w:t>Despite the optimism, the SMR-based data centre plan faces scepticism. Experts caution that SMRs remain “unproven technology” and point to the historical trend of nuclear projects exceeding budgets and timelines. There is concern that the data centre might be completed before the reactors are operational, potentially exacerbating grid congestion. Furthermore, environmental campaigners warn of a delicate balance between expanding AI infrastructure and meeting the UK's climate commitments. The powerful cooling and power demands of data centres pose trade-offs, especially given the noise, visual impact, and limited permanent local jobs created by such facilities.</w:t>
      </w:r>
      <w:r/>
    </w:p>
    <w:p>
      <w:r/>
      <w:r>
        <w:t>Adding to these challenges, recent studies reveal the immense and rapidly growing power consumption associated with AI. Research indicates AI could soon account for nearly half of data centre energy use, with new models such as OpenAI’s GPT-5 potentially consuming up to eight times more energy than its predecessor. The scale of this consumption is staggering: all queries processed by GPT-5 could draw power equivalent to that of two to three nuclear reactors daily. These figures underscore the urgency of sustainable solutions like the Cottam SMR project, yet they also amplify the pressures on infrastructure and regulatory frameworks.</w:t>
      </w:r>
      <w:r/>
    </w:p>
    <w:p>
      <w:r/>
      <w:r>
        <w:t>In response, data centre design is evolving to cope with these energy and thermal demands. Industry reports highlight a shift towards liquid cooling technologies to manage the increased heat generated by AI workloads, as conventional air cooling methods become inadequate. This technological evolution further emphasises the need for reliable, low-carbon energy sources capable of supporting burgeoning AI ecosystems without compromising environmental goals.</w:t>
      </w:r>
      <w:r/>
    </w:p>
    <w:p>
      <w:r/>
      <w:r>
        <w:t>The Cottam SMR-powered data centre represents a convergence of climate ambitions, technological innovation, and economic strategy. While the project carries significant promise as a linchpin in the UK’s AI and clean energy futures, its success depends on overcoming technical, regulatory, and environmental challenges. A careful, measured approach will be essential to ensure that the UK can harness the potential of AI without undermining its Net Zero targets or community wellbeing.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15">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[2]</w:t>
        </w:r>
      </w:hyperlink>
      <w:r>
        <w:t xml:space="preserve">, </w:t>
      </w:r>
      <w:hyperlink r:id="rId12">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https://www.dailymail.co.uk/money/markets/article-15117145/Race-build-Britains-nuclear-powered-data-centre.html?ns_mchannel=rss&amp;ns_campaign=1490&amp;ito=1490</w:t>
        </w:r>
      </w:hyperlink>
      <w:r>
        <w:t xml:space="preserve"> - Please view link - unable to able to access data</w:t>
      </w:r>
      <w:r/>
    </w:p>
    <w:p>
      <w:pPr>
        <w:pStyle w:val="ListNumber"/>
        <w:spacing w:line="240" w:lineRule="auto"/>
        <w:ind w:left="720"/>
      </w:pPr>
      <w:r/>
      <w:hyperlink r:id="rId15">
        <w:r>
          <w:rPr>
            <w:color w:val="0000EE"/>
            <w:u w:val="single"/>
          </w:rPr>
          <w:t>https://www.reuters.com/sustainability/climate-energy/britain-us-sign-nuclear-power-pact-during-trumps-visit-2025-09-15/</w:t>
        </w:r>
      </w:hyperlink>
      <w:r>
        <w:t xml:space="preserve"> - During U.S. President Donald Trump's state visit to the UK, Britain and the United States signed a significant nuclear power cooperation agreement aimed at accelerating investment and development in nuclear energy. This initiative supports the UK's recent nuclear expansion efforts, including a £14 billion pledge for the Sizewell C plant and plans for small modular reactors (SMRs) by Rolls-Royce. The partnership includes key deals such as U.S.-based X-Energy and the UK's Centrica proposing up to 12 advanced modular reactors in northeast England, and an £11 billion SMR-powered data center project in central England led by Holtec International, EDF, and Tritax. The collaboration enhances regulatory cooperation, allowing mutual recognition of safety checks to streamline reactor approval processes and reduce timelines. Industry leaders emphasized the potential for job creation, energy resilience, and reduced carbon emissions. Additionally, the deal includes U.S. regulatory progress for Rolls-Royce SMRs and an agreement for UK-based Urenco to supply advanced low-enriched uranium to the U.S. These developments mark a strategic move towards a more secure, low-cost, and carbon-efficient energy future for both nations. (</w:t>
      </w:r>
      <w:hyperlink r:id="rId17">
        <w:r>
          <w:rPr>
            <w:color w:val="0000EE"/>
            <w:u w:val="single"/>
          </w:rPr>
          <w:t>reuters.com</w:t>
        </w:r>
      </w:hyperlink>
      <w:r>
        <w:t>)</w:t>
      </w:r>
      <w:r/>
    </w:p>
    <w:p>
      <w:pPr>
        <w:pStyle w:val="ListNumber"/>
        <w:spacing w:line="240" w:lineRule="auto"/>
        <w:ind w:left="720"/>
      </w:pPr>
      <w:r/>
      <w:hyperlink r:id="rId10">
        <w:r>
          <w:rPr>
            <w:color w:val="0000EE"/>
            <w:u w:val="single"/>
          </w:rPr>
          <w:t>https://www.datacenterdynamics.com/en/news/uk-and-us-firms-outline-plans-for-advanced-nuclear-development-and-smr-powered-data-centers/</w:t>
        </w:r>
      </w:hyperlink>
      <w:r>
        <w:t xml:space="preserve"> - Holtec International, EDF UK, and Tritax Management have announced plans to develop Europe's first small modular reactor (SMR)-powered data center at the former Cottam coal-fired power station in Nottinghamshire. The project aims to provide clean, secure power to new, advanced data centers on the site, transforming the area into a hub for clean energy and digital innovation. The collaboration signifies a landmark transatlantic cooperation in delivering clean energy and digital innovation. (</w:t>
      </w:r>
      <w:hyperlink r:id="rId18">
        <w:r>
          <w:rPr>
            <w:color w:val="0000EE"/>
            <w:u w:val="single"/>
          </w:rPr>
          <w:t>datacenterdynamics.com</w:t>
        </w:r>
      </w:hyperlink>
      <w:r>
        <w:t>)</w:t>
      </w:r>
      <w:r/>
    </w:p>
    <w:p>
      <w:pPr>
        <w:pStyle w:val="ListNumber"/>
        <w:spacing w:line="240" w:lineRule="auto"/>
        <w:ind w:left="720"/>
      </w:pPr>
      <w:r/>
      <w:hyperlink r:id="rId11">
        <w:r>
          <w:rPr>
            <w:color w:val="0000EE"/>
            <w:u w:val="single"/>
          </w:rPr>
          <w:t>https://www.edfenergy.com/media-centre/holtec-international-edf-uk-and-tritax-announce-plans-develop-cottam-site-data-centres-and</w:t>
        </w:r>
      </w:hyperlink>
      <w:r>
        <w:t xml:space="preserve"> - Holtec International, EDF UK, and Tritax Management have announced their intent to work together to develop Holtec’s SMR-300 small modular reactors at the former Cottam coal-fired power station in Nottinghamshire, to provide clean, secure power to new, advanced data centers on the site. This intent is formalised through a Memorandum of Understanding signed between Holtec, EDF UK, and their real estate partner Tritax Management. The announcement, made ahead of the State Visit of U.S. President Donald Trump to the UK, signals a landmark transatlantic cooperation in delivering clean energy and digital innovation. The project could transform one of the UK’s historic “Megawatt Valley” sites into a hub for clean energy and new investment opportunities, whilst demonstrating the benefits of U.S.- UK collaboration in advanced nuclear technologies and data center development. (</w:t>
      </w:r>
      <w:hyperlink r:id="rId19">
        <w:r>
          <w:rPr>
            <w:color w:val="0000EE"/>
            <w:u w:val="single"/>
          </w:rPr>
          <w:t>edfenergy.com</w:t>
        </w:r>
      </w:hyperlink>
      <w:r>
        <w:t>)</w:t>
      </w:r>
      <w:r/>
    </w:p>
    <w:p>
      <w:pPr>
        <w:pStyle w:val="ListNumber"/>
        <w:spacing w:line="240" w:lineRule="auto"/>
        <w:ind w:left="720"/>
      </w:pPr>
      <w:r/>
      <w:hyperlink r:id="rId12">
        <w:r>
          <w:rPr>
            <w:color w:val="0000EE"/>
            <w:u w:val="single"/>
          </w:rPr>
          <w:t>https://www.theguardian.com/environment/2025/may/22/ai-data-centre-power-consumption</w:t>
        </w:r>
      </w:hyperlink>
      <w:r>
        <w:t xml:space="preserve"> - A recent study indicates that artificial intelligence (AI) could account for nearly half of data centre power usage by the end of the year. The research, based on the power consumed by chips used to train and operate AI models, suggests that AI's energy consumption is rapidly increasing, raising concerns about the environmental impact of AI technologies. (</w:t>
      </w:r>
      <w:hyperlink r:id="rId20">
        <w:r>
          <w:rPr>
            <w:color w:val="0000EE"/>
            <w:u w:val="single"/>
          </w:rPr>
          <w:t>theguardian.com</w:t>
        </w:r>
      </w:hyperlink>
      <w:r>
        <w:t>)</w:t>
      </w:r>
      <w:r/>
    </w:p>
    <w:p>
      <w:pPr>
        <w:pStyle w:val="ListNumber"/>
        <w:spacing w:line="240" w:lineRule="auto"/>
        <w:ind w:left="720"/>
      </w:pPr>
      <w:r/>
      <w:hyperlink r:id="rId13">
        <w:r>
          <w:rPr>
            <w:color w:val="0000EE"/>
            <w:u w:val="single"/>
          </w:rPr>
          <w:t>https://www.tomshardware.com/tech-industry/artificial-intelligence/chatgpt-5-power-consumption-could-be-as-much-as-eight-times-higher-than-gpt-4-research-institute-estimates-medium-sized-gpt-5-response-can-consume-up-to-40-watt-hours-of-electricity</w:t>
        </w:r>
      </w:hyperlink>
      <w:r>
        <w:t xml:space="preserve"> - A recent report by the University of Rhode Island's AI lab estimates that OpenAI's GPT-5 model consumes approximately 8.6 times more energy than GPT-4. Specifically, generating a 1,000-token GPT-5 response is estimated to use an average of 18.35 watt-hours (Wh), with a potential peak of up to 40 Wh per query. This spike in energy demands could translate to about 45 gigawatt-hours (GWh) of daily usage—equivalent to the output of 2–3 nuclear reactors—if all of ChatGPT’s 2.5 billion daily queries used GPT-5. The estimates are based on assumed hardware setups and incorporate environmental factors such as Power Usage Effectiveness (PUE), Water Usage Effectiveness (WUE), and Carbon Intensity Factor (CIF). However, the methodology is speculative due to the lack of official data from OpenAI. GPT-5's mixture-of-experts architecture can reduce power use for simple queries, while complex queries with reasoning mode can drastically increase consumption. Although the precise figures are uncertain, the findings highlight growing concerns about the environmental impact of advanced AI technologies. (</w:t>
      </w:r>
      <w:hyperlink r:id="rId21">
        <w:r>
          <w:rPr>
            <w:color w:val="0000EE"/>
            <w:u w:val="single"/>
          </w:rPr>
          <w:t>tomshardware.com</w:t>
        </w:r>
      </w:hyperlink>
      <w:r>
        <w:t>)</w:t>
      </w:r>
      <w:r/>
    </w:p>
    <w:p>
      <w:pPr>
        <w:pStyle w:val="ListNumber"/>
        <w:spacing w:line="240" w:lineRule="auto"/>
        <w:ind w:left="720"/>
      </w:pPr>
      <w:r/>
      <w:hyperlink r:id="rId14">
        <w:r>
          <w:rPr>
            <w:color w:val="0000EE"/>
            <w:u w:val="single"/>
          </w:rPr>
          <w:t>https://www.cbre.co.uk/insights/articles/ais-impact-on-data-centre-development</w:t>
        </w:r>
      </w:hyperlink>
      <w:r>
        <w:t xml:space="preserve"> - The rise of artificial intelligence (AI) is rapidly increasing demand for data centre space. The International Energy Agency (IEA) believes that AI-powered web searches will boost electricity demand tenfold. By 2026, the IEA expects total data centre electricity demand to increase from approximately 460 TWh in 2022 to over 1,000 TWh. Data centre design is also evolving to accommodate AI workloads, due to the need for more processing power compared to generic forms of computing. This generates more heat, which requires a radically different approach to cooling. Data centre operators are having to redesign their infrastructure to include liquid cooling, to ensure that they can handle the higher power densities required for AI technology. (</w:t>
      </w:r>
      <w:hyperlink r:id="rId22">
        <w:r>
          <w:rPr>
            <w:color w:val="0000EE"/>
            <w:u w:val="single"/>
          </w:rPr>
          <w:t>cbre.co.uk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17145/Race-build-Britains-nuclear-powered-data-centre.html?ns_mchannel=rss&amp;ns_campaign=1490&amp;ito=1490" TargetMode="External"/><Relationship Id="rId10" Type="http://schemas.openxmlformats.org/officeDocument/2006/relationships/hyperlink" Target="https://www.datacenterdynamics.com/en/news/uk-and-us-firms-outline-plans-for-advanced-nuclear-development-and-smr-powered-data-centers/" TargetMode="External"/><Relationship Id="rId11" Type="http://schemas.openxmlformats.org/officeDocument/2006/relationships/hyperlink" Target="https://www.edfenergy.com/media-centre/holtec-international-edf-uk-and-tritax-announce-plans-develop-cottam-site-data-centres-and" TargetMode="External"/><Relationship Id="rId12" Type="http://schemas.openxmlformats.org/officeDocument/2006/relationships/hyperlink" Target="https://www.theguardian.com/environment/2025/may/22/ai-data-centre-power-consumption" TargetMode="External"/><Relationship Id="rId13" Type="http://schemas.openxmlformats.org/officeDocument/2006/relationships/hyperlink" Target="https://www.tomshardware.com/tech-industry/artificial-intelligence/chatgpt-5-power-consumption-could-be-as-much-as-eight-times-higher-than-gpt-4-research-institute-estimates-medium-sized-gpt-5-response-can-consume-up-to-40-watt-hours-of-electricity" TargetMode="External"/><Relationship Id="rId14" Type="http://schemas.openxmlformats.org/officeDocument/2006/relationships/hyperlink" Target="https://www.cbre.co.uk/insights/articles/ais-impact-on-data-centre-development" TargetMode="External"/><Relationship Id="rId15" Type="http://schemas.openxmlformats.org/officeDocument/2006/relationships/hyperlink" Target="https://www.reuters.com/sustainability/climate-energy/britain-us-sign-nuclear-power-pact-during-trumps-visit-2025-09-15/" TargetMode="External"/><Relationship Id="rId16" Type="http://schemas.openxmlformats.org/officeDocument/2006/relationships/hyperlink" Target="https://www.noahwire.com" TargetMode="External"/><Relationship Id="rId17" Type="http://schemas.openxmlformats.org/officeDocument/2006/relationships/hyperlink" Target="https://www.reuters.com/sustainability/climate-energy/britain-us-sign-nuclear-power-pact-during-trumps-visit-2025-09-15/?utm_source=openai" TargetMode="External"/><Relationship Id="rId18" Type="http://schemas.openxmlformats.org/officeDocument/2006/relationships/hyperlink" Target="https://www.datacenterdynamics.com/en/news/uk-and-us-firms-outline-plans-for-advanced-nuclear-development-and-smr-powered-data-centers/?utm_source=openai" TargetMode="External"/><Relationship Id="rId19" Type="http://schemas.openxmlformats.org/officeDocument/2006/relationships/hyperlink" Target="https://www.edfenergy.com/media-centre/holtec-international-edf-uk-and-tritax-announce-plans-develop-cottam-site-data-centres-and?utm_source=openai" TargetMode="External"/><Relationship Id="rId20" Type="http://schemas.openxmlformats.org/officeDocument/2006/relationships/hyperlink" Target="https://www.theguardian.com/environment/2025/may/22/ai-data-centre-power-consumption?utm_source=openai" TargetMode="External"/><Relationship Id="rId21" Type="http://schemas.openxmlformats.org/officeDocument/2006/relationships/hyperlink" Target="https://www.tomshardware.com/tech-industry/artificial-intelligence/chatgpt-5-power-consumption-could-be-as-much-as-eight-times-higher-than-gpt-4-research-institute-estimates-medium-sized-gpt-5-response-can-consume-up-to-40-watt-hours-of-electricity?utm_source=openai" TargetMode="External"/><Relationship Id="rId22" Type="http://schemas.openxmlformats.org/officeDocument/2006/relationships/hyperlink" Target="https://www.cbre.co.uk/insights/articles/ais-impact-on-data-centre-develop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