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introduces tougher penalties for red light running by cyclists amid safety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Cyclists in London who run red lights are set to face tougher penalties, including higher fines, as part of efforts to curb dangerous cycling behaviours in the capital. The City of London Police is considering the use of community protection warnings and notices to tackle what officials describe as “dangerous, antisocial, and nuisance cycling behaviours.” These warnings would allow fines exceeding the current standard £50 fixed penalty notices.</w:t>
      </w:r>
      <w:r/>
    </w:p>
    <w:p>
      <w:r/>
      <w:r>
        <w:t>This move comes amid a notable increase in cycling across London, partly driven by recent Tube strikes and persistent traffic congestion. Usage of rental bikes, such as those from Lime and Forest, surged by 75% during the latest industrial action, with some commentators comparing the capital’s cycling boom to the chaotic streets of Hanoi. A report presented to the City of London Corporation’s Streets and Walkways Sub-Committee highlighted public complaints centred on cyclists running red lights at busy junctions, e-bike riders behaving dangerously, and cyclists using pavements and pedestrian-only areas.</w:t>
      </w:r>
      <w:r/>
    </w:p>
    <w:p>
      <w:r/>
      <w:r>
        <w:t>Councillor Jacqueline Webster called for promoting a “culture of courteousness” among cyclists, while residents have raised concerns about the poor parking of dockless bikes across the city. Bruce McVean, the Corporation’s assistant director for policy and projects, acknowledged ongoing work with e-bike rental companies and Transport for London (TfL), noting that “things are getting better, but there’s more work to be done.”</w:t>
      </w:r>
      <w:r/>
    </w:p>
    <w:p>
      <w:r/>
      <w:r>
        <w:t>Mayor of London Sir Sadiq Khan has also launched a campaign urging cyclists to obey traffic laws. TfL posters reminding cyclists to “always stop at red lights” form part of a broader awareness drive, accompanying education efforts on the Highway Code for cyclists and pedestrians. A recent survey found that only 16% of Londoners could correctly identify five key rules related to cycling, including when cyclists should stop at zebra crossings and red lights. Official data indicates that cyclists and pedestrians remain more vulnerable to injury on London’s roads compared to drivers.</w:t>
      </w:r>
      <w:r/>
    </w:p>
    <w:p>
      <w:r/>
      <w:r>
        <w:t>Enforcement efforts are intensifying to address these concerns. Between July 2023 and April 2024, Metropolitan and City of London Police issued 944 fixed penalty notices for offences including running red lights. Overall, data from the Mayor’s office shows that 2,296 fines were issued for cycling-related infractions under the Road Traffic Act 1998, with 1,505 targeting cycling on pavements and 419 for contravening automatic traffic signals. Since 2006, more than 4,000 fines have been issued for cycling on pavements, reinforcing efforts to protect pedestrian safety.</w:t>
      </w:r>
      <w:r/>
    </w:p>
    <w:p>
      <w:r/>
      <w:r>
        <w:t>Alongside enforcement, the Mayor’s office promotes cycling safety through various initiatives aimed at improving infrastructure, training, communication, and regulation. The Cycle Safety Action Plan includes 52 measures focusing on safer roads and equipment, while schemes like the Safer Lorry Scheme and Direct Vision Standard seek to reduce fatalities by mandating visibility improvements on heavy goods vehicles. These combined measures are part of a comprehensive strategy to protect vulnerable road users.</w:t>
      </w:r>
      <w:r/>
    </w:p>
    <w:p>
      <w:r/>
      <w:r>
        <w:t>To further enhance road safety, the deployment of CCTV cameras in high-risk areas has been expanded, and new digital cameras are being rolled out to monitor and reduce incidents involving killed or seriously injured persons. Although there is no specific offence for violating advanced stop lines for cyclists, contravening red traffic lights remains a key focus for law enforcement. Data from 2005 showed thousands of fixed penalties issued for such violations, underscoring the longstanding challenges in ensuring cyclist compliance with traffic signals.</w:t>
      </w:r>
      <w:r/>
    </w:p>
    <w:p>
      <w:r/>
      <w:r>
        <w:t>Overall, the adoption of tougher penalties, combined with educational campaigns and infrastructure improvements, reflects an urgent response to rising concerns about cycling safety in London. Authorities seek not only to discourage dangerous behaviour like running red lights but also to foster a more courteous and law-abiding cycling culture in the city’s increasingly crowded streets.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https://www.dailymail.co.uk/news/article-15120807/Cyclists-run-red-lights-set-face-harsher-penalties.html?ns_mchannel=rss&amp;ns_campaign=1490&amp;ito=1490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https://www.london.gov.uk/who-we-are/what-london-assembly-does/questions-mayor/find-an-answer/dangerous-cycling-0</w:t>
        </w:r>
      </w:hyperlink>
      <w:r>
        <w:t xml:space="preserve"> - In response to concerns about dangerous cycling behaviours in London, including running red lights, the Mayor's office outlines strategies to improve cyclist behaviour and road safety. The plan includes collaboration with the Metropolitan and City of London Police to tackle reckless cycling, offering educational roadshows for cyclists caught running red lights, and issuing £50 fixed penalty notices for non-compliance. Between July 2023 and April 2024, 944 such notices were issued. Additionally, the Mayor's office funds cycle training sessions for children and adults to promote safe cycling practices.</w:t>
      </w:r>
      <w:r/>
    </w:p>
    <w:p>
      <w:pPr>
        <w:pStyle w:val="ListNumber"/>
        <w:spacing w:line="240" w:lineRule="auto"/>
        <w:ind w:left="720"/>
      </w:pPr>
      <w:r/>
      <w:hyperlink r:id="rId11">
        <w:r>
          <w:rPr>
            <w:color w:val="0000EE"/>
            <w:u w:val="single"/>
          </w:rPr>
          <w:t>https://www.london.gov.uk/who-we-are/what-london-assembly-does/questions-mayor/find-an-answer/fixed-penalty-fines</w:t>
        </w:r>
      </w:hyperlink>
      <w:r>
        <w:t xml:space="preserve"> - The Mayor's office provides data on fixed penalty fines issued to cyclists in Greater London under the Road Traffic Act 1998. A total of 2,296 fines were issued, covering offences such as cycling on footways, contravening automatic traffic signals, and failing to stop for a police constable. The breakdown includes 1,505 fines for cycling on footways and 419 for contravening automatic traffic signals. This data highlights ongoing enforcement efforts to address cycling-related traffic violations in the capital.</w:t>
      </w:r>
      <w:r/>
    </w:p>
    <w:p>
      <w:pPr>
        <w:pStyle w:val="ListNumber"/>
        <w:spacing w:line="240" w:lineRule="auto"/>
        <w:ind w:left="720"/>
      </w:pPr>
      <w:r/>
      <w:hyperlink r:id="rId13">
        <w:r>
          <w:rPr>
            <w:color w:val="0000EE"/>
            <w:u w:val="single"/>
          </w:rPr>
          <w:t>https://www.london.gov.uk/who-we-are/what-london-assembly-does/questions-mayor/find-an-answer/fines-issued-police-service</w:t>
        </w:r>
      </w:hyperlink>
      <w:r>
        <w:t xml:space="preserve"> - The Mayor's office details the number of fines issued by the police service for riding cycles on the pavement in Greater London since January 2006. A total of 4,008 Fixed Penalty Notices (FPNs) were issued, with 1,963 paid. The data also specifies fines issued in the London Boroughs of Croydon and Sutton. This information underscores the enforcement actions taken to address pavement cycling violations and enhance pedestrian safety.</w:t>
      </w:r>
      <w:r/>
    </w:p>
    <w:p>
      <w:pPr>
        <w:pStyle w:val="ListNumber"/>
        <w:spacing w:line="240" w:lineRule="auto"/>
        <w:ind w:left="720"/>
      </w:pPr>
      <w:r/>
      <w:hyperlink r:id="rId12">
        <w:r>
          <w:rPr>
            <w:color w:val="0000EE"/>
            <w:u w:val="single"/>
          </w:rPr>
          <w:t>https://www.london.gov.uk/programmes-strategies/transport/cycling-and-walking/making-cycling-london-safer</w:t>
        </w:r>
      </w:hyperlink>
      <w:r>
        <w:t xml:space="preserve"> - The Mayor's office outlines initiatives to make cycling in London safer, including the Cycle Safety Action Plan with 52 actions focusing on safer infrastructure, training, communication, enforcement, regulation, vehicle technology, and research. The Safer Lorry Scheme aims to reduce fatalities and serious injuries by requiring vehicles over 3.5 tonnes to be fitted with appropriate sideguards and mirrors. The Direct Vision Standard rates HGVs based on driver visibility, with plans to restrict low-rated vehicles from entering London. These measures aim to protect vulnerable road users and improve overall road safety.</w:t>
      </w:r>
      <w:r/>
    </w:p>
    <w:p>
      <w:pPr>
        <w:pStyle w:val="ListNumber"/>
        <w:spacing w:line="240" w:lineRule="auto"/>
        <w:ind w:left="720"/>
      </w:pPr>
      <w:r/>
      <w:hyperlink r:id="rId14">
        <w:r>
          <w:rPr>
            <w:color w:val="0000EE"/>
            <w:u w:val="single"/>
          </w:rPr>
          <w:t>https://www.london.gov.uk/who-we-are/what-london-assembly-does/questions-mayor/find-an-answer/penalties-red-traffic-lights-1</w:t>
        </w:r>
      </w:hyperlink>
      <w:r>
        <w:t xml:space="preserve"> - The Mayor's office provides data on penalties for contravening red traffic lights in London, detailing the number of Fixed Penalty Notices (FPNs) issued to various vehicle categories, including cyclists. The data highlights enforcement efforts to address red light violations and enhance road safety. The information also discusses the distribution of CCTV cameras in areas with high rates of 'killed or seriously injured' (KSI) incidents and the rollout of new digital cameras to reduce these figures.</w:t>
      </w:r>
      <w:r/>
    </w:p>
    <w:p>
      <w:pPr>
        <w:pStyle w:val="ListNumber"/>
        <w:spacing w:line="240" w:lineRule="auto"/>
        <w:ind w:left="720"/>
      </w:pPr>
      <w:r/>
      <w:hyperlink r:id="rId15">
        <w:r>
          <w:rPr>
            <w:color w:val="0000EE"/>
            <w:u w:val="single"/>
          </w:rPr>
          <w:t>https://www.london.gov.uk/who-we-are/what-london-assembly-does/questions-mayor/find-an-answer/advanced-stop-lines-cyclists</w:t>
        </w:r>
      </w:hyperlink>
      <w:r>
        <w:t xml:space="preserve"> - The Mayor's office addresses the issue of advanced stop lines for cyclists, noting that there is no specific offence for violating these lines; drivers who do so commit the offence of contravening a red traffic light. Data from the Metropolitan Police Service indicates that in the year to 30 September 2005, 3,757 FPNs were issued for contravening red traffic lights at junctions. The response highlights the importance of adhering to traffic signals and the role of advanced stop lines in promoting cyclist safety.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20807/Cyclists-run-red-lights-set-face-harsher-penalties.html?ns_mchannel=rss&amp;ns_campaign=1490&amp;ito=1490" TargetMode="External"/><Relationship Id="rId10" Type="http://schemas.openxmlformats.org/officeDocument/2006/relationships/hyperlink" Target="https://www.london.gov.uk/who-we-are/what-london-assembly-does/questions-mayor/find-an-answer/dangerous-cycling-0" TargetMode="External"/><Relationship Id="rId11" Type="http://schemas.openxmlformats.org/officeDocument/2006/relationships/hyperlink" Target="https://www.london.gov.uk/who-we-are/what-london-assembly-does/questions-mayor/find-an-answer/fixed-penalty-fines" TargetMode="External"/><Relationship Id="rId12" Type="http://schemas.openxmlformats.org/officeDocument/2006/relationships/hyperlink" Target="https://www.london.gov.uk/programmes-strategies/transport/cycling-and-walking/making-cycling-london-safer" TargetMode="External"/><Relationship Id="rId13" Type="http://schemas.openxmlformats.org/officeDocument/2006/relationships/hyperlink" Target="https://www.london.gov.uk/who-we-are/what-london-assembly-does/questions-mayor/find-an-answer/fines-issued-police-service" TargetMode="External"/><Relationship Id="rId14" Type="http://schemas.openxmlformats.org/officeDocument/2006/relationships/hyperlink" Target="https://www.london.gov.uk/who-we-are/what-london-assembly-does/questions-mayor/find-an-answer/penalties-red-traffic-lights-1" TargetMode="External"/><Relationship Id="rId15" Type="http://schemas.openxmlformats.org/officeDocument/2006/relationships/hyperlink" Target="https://www.london.gov.uk/who-we-are/what-london-assembly-does/questions-mayor/find-an-answer/advanced-stop-lines-cyclis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