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pushes vulnerable families into distant temporary accommodation as local towns face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ongoing housing crisis is extending beyond its boundaries, with numerous towns in Essex, Kent, Berkshire, Surrey, and Hertfordshire increasingly bearing the weight of the capital’s housing shortage through the placement of homeless families in temporary accommodation. Former office blocks and similar commercial premises in these towns are being converted into makeshift housing, a practice reflecting the severe shortage of affordable homes within London itself. One striking example is Templefields House in Harlow, Essex, a converted office block now serving as temporary accommodation for families displaced by London councils. The block has been likened to a prison by residents such as Chiara Repetti, a single mother of two, who described the living conditions as isolating and unsafe. Concerns have been raised over the welfare of these residents, including reports of violence, drug dealing, and antisocial behaviour, which have left many feeling abandoned and cut off from support networks.</w:t>
      </w:r>
      <w:r/>
    </w:p>
    <w:p>
      <w:r/>
      <w:r>
        <w:t>The impact on residents is deeply personal and distressing. Repetti and others have been moved far from their original boroughs, often with scant support and limited ability to return due to financial and logistical barriers. This dislocation affects not only individuals but entire families: a family from Redbridge Council, also housed in Templefields House, struggle with challenges including health issues, disrupted schooling, and financial hardship exacerbated by the move. The family expresses feelings of neglect and shame over their living conditions, highlighting the emotional toll of such displacement.</w:t>
      </w:r>
      <w:r/>
    </w:p>
    <w:p>
      <w:r/>
      <w:r>
        <w:t>Local councils in the affected towns have reacted strongly against this practice, with leaders describing it as "inhumane" and unsustainable. Dan Swords, the Leader of Harlow Council, has criticised London boroughs for placing vulnerable families in substandard housing far from their communities and support systems, noting that Harlow is effectively subsidising other councils by enforcing housing standards and dealing with properties London authorities neglect. Police data reveal a 20% rise in crime in areas like Harlow town centre following the opening of temporary accommodation blocks, which council leaders say have become symbols of local decline. Swords and other local officials advocate for government intervention to regulate the placement of homeless families, calling for limits on the distances councils can move residents and more coordinated national strategies to tackle the homelessness crisis.</w:t>
      </w:r>
      <w:r/>
    </w:p>
    <w:p>
      <w:r/>
      <w:r>
        <w:t>London itself faces immense pressure, with an estimated 175,000 individuals living in council-arranged temporary accommodation—roughly one in every 50 residents. This includes over 60,000 homeless households recorded in a single year, representing a 10% increase, with London accounting for more than half of the country’s homeless households in such conditions. The shortage of affordable housing and reliance on costly commercial hotels is straining council budgets, with expenditures reaching around £90 million monthly. Without additional government funding, these costs could exacerbate borough budget shortfalls to £700 million next year, affecting a wide range of services.</w:t>
      </w:r>
      <w:r/>
    </w:p>
    <w:p>
      <w:r/>
      <w:r>
        <w:t>The severity of London’s crisis is underscored by the experiences of Lambeth, where the number of homeless households placed outside London in temporary accommodation has increased nine-fold over four years. Hundreds of families are living hundreds of miles away—in Herefordshire, the West Midlands, and Essex—far from their original homes, communities, and support networks. Some families have endured years of displacement, enduring long commutes to maintain education and employment, with little support from their home councils. This dispersal reflects the stark shortage of cheap housing in London and the South East, pushing local authorities to move families ever further afield as temporary solutions become prolonged realities.</w:t>
      </w:r>
      <w:r/>
    </w:p>
    <w:p>
      <w:r/>
      <w:r>
        <w:t>Campaigners and affected residents are calling for concrete policy changes. These include establishing a universal cap on the distance councils can place individuals in temporary accommodation, banning the discharge of housing duties when offers are made at unreasonable distances, and enforcing quicker repairs in accommodation to address issues like broken lifts, which disproportionately impact vulnerable residents. Better cooperation between councils nationwide is also urged to prevent a cyclical market competition that drives up housing costs and simply shifts homelessness problems geographically rather than resolving them.</w:t>
      </w:r>
      <w:r/>
    </w:p>
    <w:p>
      <w:r/>
      <w:r>
        <w:t>Together, these various pressures highlight a complex crisis with serious human consequences—one where financial constraints, insufficient housing stock, and policy gaps converge to displace some of society’s most vulnerable. The strains on towns neighboring London underscore the urgent need for coordinated national action, ensuring that temporary accommodation does not become a permanent punishment for those already facing hardship.</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[3]</w:t>
        </w:r>
      </w:hyperlink>
      <w:r>
        <w:t xml:space="preserve"> (Evening Standard) </w:t>
      </w:r>
      <w:r/>
    </w:p>
    <w:p>
      <w:pPr>
        <w:pStyle w:val="ListBullet"/>
        <w:spacing w:line="240" w:lineRule="auto"/>
        <w:ind w:left="720"/>
      </w:pPr>
      <w:r/>
      <w:r>
        <w:t xml:space="preserve">Paragraph 2 – </w:t>
      </w:r>
      <w:hyperlink r:id="rId9">
        <w:r>
          <w:rPr>
            <w:color w:val="0000EE"/>
            <w:u w:val="single"/>
          </w:rPr>
          <w:t>[1]</w:t>
        </w:r>
      </w:hyperlink>
      <w:r>
        <w:t xml:space="preserve"> (MyLondon)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r/>
    </w:p>
    <w:p>
      <w:pPr>
        <w:pStyle w:val="ListBullet"/>
        <w:spacing w:line="240" w:lineRule="auto"/>
        <w:ind w:left="720"/>
      </w:pPr>
      <w:r/>
      <w:r>
        <w:t xml:space="preserve">Paragraph 5 – </w:t>
      </w:r>
      <w:hyperlink r:id="rId11">
        <w:r>
          <w:rPr>
            <w:color w:val="0000EE"/>
            <w:u w:val="single"/>
          </w:rPr>
          <w:t>[2]</w:t>
        </w:r>
      </w:hyperlink>
      <w:r>
        <w:t xml:space="preserve"> (Evening Standard), </w:t>
      </w:r>
      <w:hyperlink r:id="rId11">
        <w:r>
          <w:rPr>
            <w:color w:val="0000EE"/>
            <w:u w:val="single"/>
          </w:rPr>
          <w:t>[4]</w:t>
        </w:r>
      </w:hyperlink>
      <w:r>
        <w:t xml:space="preserve"> (Evening Standard) </w:t>
      </w:r>
      <w:r/>
    </w:p>
    <w:p>
      <w:pPr>
        <w:pStyle w:val="ListBullet"/>
        <w:spacing w:line="240" w:lineRule="auto"/>
        <w:ind w:left="720"/>
      </w:pPr>
      <w:r/>
      <w:r>
        <w:t xml:space="preserve">Paragraph 6 – </w:t>
      </w:r>
      <w:hyperlink r:id="rId10">
        <w:r>
          <w:rPr>
            <w:color w:val="0000EE"/>
            <w:u w:val="single"/>
          </w:rPr>
          <w:t>[3]</w:t>
        </w:r>
      </w:hyperlink>
      <w:r>
        <w:t xml:space="preserve"> (Evening Standard), </w:t>
      </w:r>
      <w:hyperlink r:id="rId10">
        <w:r>
          <w:rPr>
            <w:color w:val="0000EE"/>
            <w:u w:val="single"/>
          </w:rPr>
          <w:t>[5]</w:t>
        </w:r>
      </w:hyperlink>
      <w:r>
        <w:t xml:space="preserve"> (Evening Standard), </w:t>
      </w:r>
      <w:hyperlink r:id="rId10">
        <w:r>
          <w:rPr>
            <w:color w:val="0000EE"/>
            <w:u w:val="single"/>
          </w:rPr>
          <w:t>[6]</w:t>
        </w:r>
      </w:hyperlink>
      <w:r>
        <w:t xml:space="preserve"> (Evening Standard) </w:t>
      </w:r>
      <w:r/>
    </w:p>
    <w:p>
      <w:pPr>
        <w:pStyle w:val="ListBullet"/>
        <w:spacing w:line="240" w:lineRule="auto"/>
        <w:ind w:left="720"/>
      </w:pPr>
      <w:r/>
      <w:r>
        <w:t xml:space="preserve">Paragraph 7 – </w:t>
      </w:r>
      <w:hyperlink r:id="rId9">
        <w:r>
          <w:rPr>
            <w:color w:val="0000EE"/>
            <w:u w:val="single"/>
          </w:rPr>
          <w:t>[1]</w:t>
        </w:r>
      </w:hyperlink>
      <w:r>
        <w:t xml:space="preserve"> (MyLondon)</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https://www.mylondon.news/news/east-london-news/trojan-horse-how-london-councils-32583402</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https://www.standard.co.uk/news/london/london-councils-homelessness-temporary-accommodation-autumn-budget-b1181551.html</w:t>
        </w:r>
      </w:hyperlink>
      <w:r>
        <w:t xml:space="preserve"> - This article reports that London Councils estimates over 175,000 individuals are now living in temporary accommodation arranged by their local council, equivalent to one in 50 residents in the city. This means on average there is at least one homeless child in every London classroom, with London accounting for 56% of England’s total number of homeless households in temporary accommodation. London Councils’ latest survey of members showed the number of homeless households living in temporary accommodation rose by 10% to 60,959 between April 2023 and April 2024. The shortage of available accommodation has made councils increasingly reliant on expensive options such as commercial hotels, the body said, with London authorities collectively spending around £90 million per month – approximately £3 million every day – on temporary accommodation. This is an increase of nearly 40% over a year. London Councils forecasts this will help drive boroughs’ collective budget shortfall across all services to at least £700 million next year unless the Government provides more funding.</w:t>
      </w:r>
      <w:r/>
    </w:p>
    <w:p>
      <w:pPr>
        <w:pStyle w:val="ListNumber"/>
        <w:spacing w:line="240" w:lineRule="auto"/>
        <w:ind w:left="720"/>
      </w:pPr>
      <w:r/>
      <w:hyperlink r:id="rId10">
        <w:r>
          <w:rPr>
            <w:color w:val="0000EE"/>
            <w:u w:val="single"/>
          </w:rPr>
          <w:t>https://www.standard.co.uk/news/london/temporary-housing-waiting-lists-lambeth-council-b1220289.html</w:t>
        </w:r>
      </w:hyperlink>
      <w:r>
        <w:t xml:space="preserve"> - This article discusses how a Lambeth family has been living in temporary accommodation 140 miles away in Herefordshire for over five years. The family is one of 256 homeless households from the South London borough who were staying in temporary housing outside the capital as of December 31 last year, a Freedom of Information (FOI) request shows. Another Lambeth family had been in temporary accommodation in Herefordshire for over four years at the end of 2024, according to the same FOI, submitted by the Local Democracy Reporting Service (LDRS). Lambeth's town hall in Brixton is more than a three-and-a-half hour drive from Herefordshire Council's headquarters in Hereford. The train journey from Brixton to Hereford takes around 3 hours and 45 minutes and involves several changes. Other families from Lambeth were living in temporary accommodation in Walsall in the West Midlands (127 miles away), Birmingham (121 miles away) and Tendring in Essex (86 miles away) as of December 31, 2024. FOI data shows the number of Lambeth households placed in temporary accommodation outside of London has increased nine-fold in four years from 29 in 2020 to 256 at the end of last year. Councils are required by law to provide people living in the borough who become homeless with temporary accommodation while they look to find a suitable permanent home. A severe shortage of cheap housing in London and the South East coupled with a surge in people becoming homeless means local authorities in the capital are placing more and more people further away from the city. Lambeth Council is currently providing 4,700 homeless households with temporary accommodation—an increase of 50 per cent in the last two years.</w:t>
      </w:r>
      <w:r/>
    </w:p>
    <w:p>
      <w:pPr>
        <w:pStyle w:val="ListNumber"/>
        <w:spacing w:line="240" w:lineRule="auto"/>
        <w:ind w:left="720"/>
      </w:pPr>
      <w:r/>
      <w:hyperlink r:id="rId11">
        <w:r>
          <w:rPr>
            <w:color w:val="0000EE"/>
            <w:u w:val="single"/>
          </w:rPr>
          <w:t>https://www.standard.co.uk/news/london/london-councils-homelessness-temporary-accommodation-autumn-budget-b1181551.html</w:t>
        </w:r>
      </w:hyperlink>
      <w:r>
        <w:t xml:space="preserve"> - This article reports that London Councils estimates over 175,000 individuals are now living in temporary accommodation arranged by their local council, equivalent to one in 50 residents in the city. This means on average there is at least one homeless child in every London classroom, with London accounting for 56% of England’s total number of homeless households in temporary accommodation. London Councils’ latest survey of members showed the number of homeless households living in temporary accommodation rose by 10% to 60,959 between April 2023 and April 2024. The shortage of available accommodation has made councils increasingly reliant on expensive options such as commercial hotels, the body said, with London authorities collectively spending around £90 million per month – approximately £3 million every day – on temporary accommodation. This is an increase of nearly 40% over a year. London Councils forecasts this will help drive boroughs’ collective budget shortfall across all services to at least £700 million next year unless the Government provides more funding.</w:t>
      </w:r>
      <w:r/>
    </w:p>
    <w:p>
      <w:pPr>
        <w:pStyle w:val="ListNumber"/>
        <w:spacing w:line="240" w:lineRule="auto"/>
        <w:ind w:left="720"/>
      </w:pPr>
      <w:r/>
      <w:hyperlink r:id="rId10">
        <w:r>
          <w:rPr>
            <w:color w:val="0000EE"/>
            <w:u w:val="single"/>
          </w:rPr>
          <w:t>https://www.standard.co.uk/news/london/temporary-housing-waiting-lists-lambeth-council-b1220289.html</w:t>
        </w:r>
      </w:hyperlink>
      <w:r>
        <w:t xml:space="preserve"> - This article discusses how a Lambeth family has been living in temporary accommodation 140 miles away in Herefordshire for over five years. The family is one of 256 homeless households from the South London borough who were staying in temporary housing outside the capital as of December 31 last year, a Freedom of Information (FOI) request shows. Another Lambeth family had been in temporary accommodation in Herefordshire for over four years at the end of 2024, according to the same FOI, submitted by the Local Democracy Reporting Service (LDRS). Lambeth's town hall in Brixton is more than a three-and-a-half hour drive from Herefordshire Council's headquarters in Hereford. The train journey from Brixton to Hereford takes around 3 hours and 45 minutes and involves several changes. Other families from Lambeth were living in temporary accommodation in Walsall in the West Midlands (127 miles away), Birmingham (121 miles away) and Tendring in Essex (86 miles away) as of December 31, 2024. FOI data shows the number of Lambeth households placed in temporary accommodation outside of London has increased nine-fold in four years from 29 in 2020 to 256 at the end of last year. Councils are required by law to provide people living in the borough who become homeless with temporary accommodation while they look to find a suitable permanent home. A severe shortage of cheap housing in London and the South East coupled with a surge in people becoming homeless means local authorities in the capital are placing more and more people further away from the city. Lambeth Council is currently providing 4,700 homeless households with temporary accommodation—an increase of 50 per cent in the last two years.</w:t>
      </w:r>
      <w:r/>
    </w:p>
    <w:p>
      <w:pPr>
        <w:pStyle w:val="ListNumber"/>
        <w:spacing w:line="240" w:lineRule="auto"/>
        <w:ind w:left="720"/>
      </w:pPr>
      <w:r/>
      <w:hyperlink r:id="rId10">
        <w:r>
          <w:rPr>
            <w:color w:val="0000EE"/>
            <w:u w:val="single"/>
          </w:rPr>
          <w:t>https://www.standard.co.uk/news/london/temporary-housing-waiting-lists-lambeth-council-b1220289.html</w:t>
        </w:r>
      </w:hyperlink>
      <w:r>
        <w:t xml:space="preserve"> - This article discusses how a Lambeth family has been living in temporary accommodation 140 miles away in Herefordshire for over five years. The family is one of 256 homeless households from the South London borough who were staying in temporary housing outside the capital as of December 31 last year, a Freedom of Information (FOI) request shows. Another Lambeth family had been in temporary accommodation in Herefordshire for over four years at the end of 2024, according to the same FOI, submitted by the Local Democracy Reporting Service (LDRS). Lambeth's town hall in Brixton is more than a three-and-a-half hour drive from Herefordshire Council's headquarters in Hereford. The train journey from Brixton to Hereford takes around 3 hours and 45 minutes and involves several changes. Other families from Lambeth were living in temporary accommodation in Walsall in the West Midlands (127 miles away), Birmingham (121 miles away) and Tendring in Essex (86 miles away) as of December 31, 2024. FOI data shows the number of Lambeth households placed in temporary accommodation outside of London has increased nine-fold in four years from 29 in 2020 to 256 at the end of last year. Councils are required by law to provide people living in the borough who become homeless with temporary accommodation while they look to find a suitable permanent home. A severe shortage of cheap housing in London and the South East coupled with a surge in people becoming homeless means local authorities in the capital are placing more and more people further away from the city. Lambeth Council is currently providing 4,700 homeless households with temporary accommodation—an increase of 50 per cent in the last two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trojan-horse-how-london-councils-32583402" TargetMode="External"/><Relationship Id="rId10" Type="http://schemas.openxmlformats.org/officeDocument/2006/relationships/hyperlink" Target="https://www.standard.co.uk/news/london/temporary-housing-waiting-lists-lambeth-council-b1220289.html" TargetMode="External"/><Relationship Id="rId11" Type="http://schemas.openxmlformats.org/officeDocument/2006/relationships/hyperlink" Target="https://www.standard.co.uk/news/london/london-councils-homelessness-temporary-accommodation-autumn-budget-b1181551.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