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Noak Hill’s transport isolation keeps property prices affordable despite proximity to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Nestled within the London Borough of Havering, Noak Hill stands out as a rare exception in the capital's extensive public transport network. While London's buses reach 96 per cent of its residents within 400 metres and Transport for London (TfL) has ambitiously targeted 99 per cent coverage within 600 metres, Noak Hill remains just beyond this reach. Positioned barely inside the M25 motorway, this quaint village is just over 600 metres from the nearest bus stop at Wincanton Drive, yet it has no direct public transport links such as buses, Underground, or National Rail services.</w:t>
      </w:r>
      <w:r/>
    </w:p>
    <w:p>
      <w:r/>
      <w:r>
        <w:t>Noak Hill comprises a small cluster of houses, a church, school, and local businesses gathered around a T-junction, giving it the feel of a rural village rather than a typical London neighbourhood. This separation from main public transport routes is due in part to the village’s road layout, which does not provide a suitable turning point for buses, a contrast to nearby Havering-atte-Bower which features better infrastructure for terminating routes. The buses that display “Noak Hill” on their destination screens in reality terminate at Harold Hill, just outside the village proper, underscoring the transport limitations faced by residents.</w:t>
      </w:r>
      <w:r/>
    </w:p>
    <w:p>
      <w:r/>
      <w:r>
        <w:t>Despite this transport isolation, Noak Hill offers a notably more affordable housing market than much of London. According to property data over the past year, the average price for homes here is around £411,389, about £200,000 cheaper than the London average of approximately £653,631. Terraced houses dominate the sales, averaging £384,769, while semi-detached homes fetch about £528,312 on average, and flats come in at £215,800. These prices have seen a slight decline of 7% from the previous year but remain consistent with 2022 levels. The comparatively lower property values likely reflect the village’s rural character and limited transport accessibility, as proximity to public transport is known to significantly uplift property prices in London.</w:t>
      </w:r>
      <w:r/>
    </w:p>
    <w:p>
      <w:r/>
      <w:r>
        <w:t>Research from Nationwide Building Society highlights that in London, properties within 500 metres of a rail, underground, or tram station command an average price premium of £42,700 compared to those situated further away. The prestige of living near well-connected transport hubs can add up to almost 10 per cent to property values, illustrating the impact of public transport on London's housing market. Indeed, analyses show the highest house prices in London cluster around premium transport lines such as the Circle line, where average prices reach £729,000, underscoring the value of easy connectivity.</w:t>
      </w:r>
      <w:r/>
    </w:p>
    <w:p>
      <w:r/>
      <w:r>
        <w:t>Noak Hill’s isolation is all the more striking given the convenient transport options nearby. The bus terminus at Wincanton Drive serves routes 256, 294, and school route 646 but is located on the far edge of Harold Hill, separated from Noak Hill by countryside lanes and fields. For residents without personal transport means, accessing this stop requires a ten-minute walk or the use of minicabs or dial-a-ride services. This could be a deterrent for those reliant on regular public transport.</w:t>
      </w:r>
      <w:r/>
    </w:p>
    <w:p>
      <w:r/>
      <w:r>
        <w:t>Interestingly, Noak Hill is not the most rural or remote village in Greater London, several hamlets in the borough of Bromley enjoy even more countryside surroundings and yet receive bus services running on a hail-and-ride basis. These routes adapt to the narrow country lanes without fixed stops, stopping wherever safe to pick up passengers. The absence of pavement on both sides of these lanes necessitates flexible stop arrangements to avoid traffic obstructions.</w:t>
      </w:r>
      <w:r/>
    </w:p>
    <w:p>
      <w:r/>
      <w:r>
        <w:t>Beyond the village, attractions such as Old MacDonald’s Farm and Fun Park and Weald Country Park in neighbouring Essex bring some road traffic to the area, though Noak Hill itself retains a peaceful atmosphere. Most properties also benefit from off-street parking, a boon in an otherwise limited transport environment. For commuters, road access remains a lifeline, with the nearby A127 and M25 motorways facilitating journeys to central London and beyond, while rail services at nearby Billericay provide alternative transport options.</w:t>
      </w:r>
      <w:r/>
    </w:p>
    <w:p>
      <w:r/>
      <w:r>
        <w:t>In the housing market, properties in Noak Hill vary from flats to semi-detached homes. Rental costs in nearby areas like Billericay show that a three-bedroom semi-detached residence may command around £2,300 per month, reflecting an ongoing demand for housing with a balance of accessibility and serenity.</w:t>
      </w:r>
      <w:r/>
    </w:p>
    <w:p>
      <w:r/>
      <w:r>
        <w:t>One notable property example in Noak Hill is a refurbished three-bedroom semi-detached bungalow listed with a guide price of £575,000. The home offers two bathrooms, an open-plan living space, a sizeable low-maintenance garden, a garage converted into an annex, a log cabin or summer house, and sizeable outbuildings for storage. It is being marketed as chain-free and with proximity to amenities and transport links, illustrating the kind of housing opportunity available in this unique London village.</w:t>
      </w:r>
      <w:r/>
    </w:p>
    <w:p>
      <w:r/>
      <w:r>
        <w:t>Ultimately, Noak Hill’s position as an outlier in London’s highly connected transport landscape reflects a trade-off between connectivity and a quieter, more rural environment. While its lack of immediate public transport links may pose challenges, it also contributes to its more affordable property prices, a notable consideration for prospective homeowners weighing up the costs and conveniences of life within the London capital.</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7, 9, 11, 13</w:t>
      </w:r>
      <w:r/>
    </w:p>
    <w:p>
      <w:pPr>
        <w:pStyle w:val="ListBullet"/>
        <w:spacing w:line="240" w:lineRule="auto"/>
        <w:ind w:left="720"/>
      </w:pPr>
      <w:r/>
      <w:hyperlink r:id="rId10">
        <w:r>
          <w:rPr>
            <w:color w:val="0000EE"/>
            <w:u w:val="single"/>
          </w:rPr>
          <w:t>[2]</w:t>
        </w:r>
      </w:hyperlink>
      <w:r>
        <w:t xml:space="preserve"> (RightMove) - Paragraph 12</w:t>
      </w:r>
      <w:r/>
    </w:p>
    <w:p>
      <w:pPr>
        <w:pStyle w:val="ListBullet"/>
        <w:spacing w:line="240" w:lineRule="auto"/>
        <w:ind w:left="720"/>
      </w:pPr>
      <w:r/>
      <w:hyperlink r:id="rId11">
        <w:r>
          <w:rPr>
            <w:color w:val="0000EE"/>
            <w:u w:val="single"/>
          </w:rPr>
          <w:t>[3]</w:t>
        </w:r>
      </w:hyperlink>
      <w:r>
        <w:t xml:space="preserve"> (Zoopla) - Paragraph 12</w:t>
      </w:r>
      <w:r/>
    </w:p>
    <w:p>
      <w:pPr>
        <w:pStyle w:val="ListBullet"/>
        <w:spacing w:line="240" w:lineRule="auto"/>
        <w:ind w:left="720"/>
      </w:pPr>
      <w:r/>
      <w:hyperlink r:id="rId12">
        <w:r>
          <w:rPr>
            <w:color w:val="0000EE"/>
            <w:u w:val="single"/>
          </w:rPr>
          <w:t>[4]</w:t>
        </w:r>
      </w:hyperlink>
      <w:r>
        <w:t xml:space="preserve"> (AreaHive) - Paragraphs 10, 14</w:t>
      </w:r>
      <w:r/>
    </w:p>
    <w:p>
      <w:pPr>
        <w:pStyle w:val="ListBullet"/>
        <w:spacing w:line="240" w:lineRule="auto"/>
        <w:ind w:left="720"/>
      </w:pPr>
      <w:r/>
      <w:hyperlink r:id="rId13">
        <w:r>
          <w:rPr>
            <w:color w:val="0000EE"/>
            <w:u w:val="single"/>
          </w:rPr>
          <w:t>[5]</w:t>
        </w:r>
      </w:hyperlink>
      <w:r>
        <w:t xml:space="preserve"> (Nationwide Building Society) - Paragraphs 6, 8</w:t>
      </w:r>
      <w:r/>
    </w:p>
    <w:p>
      <w:pPr>
        <w:pStyle w:val="ListBullet"/>
        <w:spacing w:line="240" w:lineRule="auto"/>
        <w:ind w:left="720"/>
      </w:pPr>
      <w:r/>
      <w:hyperlink r:id="rId14">
        <w:r>
          <w:rPr>
            <w:color w:val="0000EE"/>
            <w:u w:val="single"/>
          </w:rPr>
          <w:t>[6]</w:t>
        </w:r>
      </w:hyperlink>
      <w:r>
        <w:t xml:space="preserve"> (Timeout) - Paragraph 7Nestled within the London Borough of Havering, Noak Hill stands out as a rare exception in the capital's extensive public transport network. While London's buses reach 96 per cent of its residents within 400 metres and Transport for London (TfL) has ambitiously targeted 99 per cent coverage within 600 metres, Noak Hill remains just beyond this reach. Positioned barely inside the M25 motorway, this quaint village is just over 600 metres from the nearest bus stop at Wincanton Drive, yet it has no direct public transport links such as buses, Underground, or National Rail services.</w:t>
      </w:r>
      <w:r/>
      <w:r/>
    </w:p>
    <w:p>
      <w:r/>
      <w:r>
        <w:t>Noak Hill comprises a small cluster of houses, a church, school, and local businesses gathered around a T-junction, giving it the feel of a rural village rather than a typical London neighbourhood. This separation from main public transport routes is due in part to the village’s road layout, which does not provide a suitable turning point for buses, a contrast to nearby Havering-atte-Bower which features better infrastructure for terminating routes. The buses that display “Noak Hill” on their destination screens in reality terminate at Harold Hill, just outside the village proper, underscoring the transport limitations faced by residents.</w:t>
      </w:r>
      <w:r/>
    </w:p>
    <w:p>
      <w:r/>
      <w:r>
        <w:t>Despite this transport isolation, Noak Hill offers a notably more affordable housing market than much of London. According to property data over the past year, the average price for homes here is around £411,389, about £200,000 cheaper than the London average of approximately £653,631. Terraced houses dominate the sales, averaging £384,769, while semi-detached homes fetch about £528,312 on average, and flats come in at £215,800. These prices have seen a slight decline of 7% from the previous year but remain consistent with 2022 levels. The comparatively lower property values likely reflect the village’s rural character and limited transport accessibility, as proximity to public transport is known to significantly uplift property prices in London.</w:t>
      </w:r>
      <w:r/>
    </w:p>
    <w:p>
      <w:r/>
      <w:r>
        <w:t>Research from Nationwide Building Society highlights that in London, properties within 500 metres of a rail, underground, or tram station command an average price premium of £42,700 compared to those situated further away. The prestige of living near well-connected transport hubs can add up to nearly 10 per cent to property values, illustrating the impact of public transport on London's housing market. Indeed, analyses show the highest house prices in London cluster around premium transport lines such as the Circle line, where average prices reach £729,000, underscoring the value of easy connectivity.</w:t>
      </w:r>
      <w:r/>
    </w:p>
    <w:p>
      <w:r/>
      <w:r>
        <w:t>Noak Hill’s isolation is all the more striking given the convenient transport options nearby. The bus terminus at Wincanton Drive serves routes 256, 294, and school route 646 but is located on the far edge of Harold Hill, separated from Noak Hill by countryside lanes and fields. For residents without personal transport means, accessing this stop requires a ten-minute walk or the use of minicabs or dial-a-ride services. This could be a deterrent for those reliant on regular public transport.</w:t>
      </w:r>
      <w:r/>
    </w:p>
    <w:p>
      <w:r/>
      <w:r>
        <w:t>Interestingly, Noak Hill is not the most rural or remote village in Greater London, several hamlets in the borough of Bromley enjoy even more countryside surroundings yet receive bus services running on a hail-and-ride basis. These routes adapt to the narrow country lanes without fixed stops, stopping wherever safe to pick up passengers. The absence of pavement on both sides of these lanes necessitates flexible stop arrangements to avoid traffic obstructions.</w:t>
      </w:r>
      <w:r/>
    </w:p>
    <w:p>
      <w:r/>
      <w:r>
        <w:t>Beyond the village, attractions such as Old MacDonald’s Farm and Fun Park and Weald Country Park in neighbouring Essex bring some road traffic to the area, though Noak Hill itself retains a peaceful atmosphere. Most properties also benefit from off-street parking, a boon in an otherwise limited transport environment. For commuters, road access remains a lifeline, with the nearby A127 and M25 motorways facilitating journeys to central London and beyond, while rail services at nearby Billericay provide alternative transport options.</w:t>
      </w:r>
      <w:r/>
    </w:p>
    <w:p>
      <w:r/>
      <w:r>
        <w:t>In the housing market, properties in Noak Hill vary from flats to semi-detached homes. Rental costs in nearby areas like Billericay show that a three-bedroom semi-detached residence may command around £2,300 per month, reflecting an ongoing demand for housing with a balance of accessibility and serenity.</w:t>
      </w:r>
      <w:r/>
    </w:p>
    <w:p>
      <w:r/>
      <w:r>
        <w:t>One notable property example in Noak Hill is a refurbished three-bedroom semi-detached bungalow listed with a guide price of £575,000. The home offers two bathrooms, an open-plan living space, a sizeable low-maintenance garden, a garage converted into an annex, a log cabin or summer house, and sizeable outbuildings for storage. It is being marketed as chain-free and with proximity to amenities and transport links, illustrating the kind of housing opportunity available in this unique London village.</w:t>
      </w:r>
      <w:r/>
    </w:p>
    <w:p>
      <w:r/>
      <w:r>
        <w:t>Ultimately, Noak Hill’s position as an outlier in London’s highly connected transport landscape reflects a trade-off between connectivity and a quieter, more rural environment. While its lack of immediate public transport links may pose challenges, it also contributes to its more affordable property prices, a notable consideration for prospective homeowners weighing up the costs and conveniences of life within the London capital.</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7, 9, 11, 13 </w:t>
      </w:r>
      <w:r/>
    </w:p>
    <w:p>
      <w:pPr>
        <w:pStyle w:val="ListBullet"/>
        <w:spacing w:line="240" w:lineRule="auto"/>
        <w:ind w:left="720"/>
      </w:pPr>
      <w:r/>
      <w:hyperlink r:id="rId10">
        <w:r>
          <w:rPr>
            <w:color w:val="0000EE"/>
            <w:u w:val="single"/>
          </w:rPr>
          <w:t>[2]</w:t>
        </w:r>
      </w:hyperlink>
      <w:r>
        <w:t xml:space="preserve"> (RightMove) - Paragraph 12 </w:t>
      </w:r>
      <w:r/>
    </w:p>
    <w:p>
      <w:pPr>
        <w:pStyle w:val="ListBullet"/>
        <w:spacing w:line="240" w:lineRule="auto"/>
        <w:ind w:left="720"/>
      </w:pPr>
      <w:r/>
      <w:hyperlink r:id="rId11">
        <w:r>
          <w:rPr>
            <w:color w:val="0000EE"/>
            <w:u w:val="single"/>
          </w:rPr>
          <w:t>[3]</w:t>
        </w:r>
      </w:hyperlink>
      <w:r>
        <w:t xml:space="preserve"> (Zoopla) - Paragraph 12 </w:t>
      </w:r>
      <w:r/>
    </w:p>
    <w:p>
      <w:pPr>
        <w:pStyle w:val="ListBullet"/>
        <w:spacing w:line="240" w:lineRule="auto"/>
        <w:ind w:left="720"/>
      </w:pPr>
      <w:r/>
      <w:hyperlink r:id="rId12">
        <w:r>
          <w:rPr>
            <w:color w:val="0000EE"/>
            <w:u w:val="single"/>
          </w:rPr>
          <w:t>[4]</w:t>
        </w:r>
      </w:hyperlink>
      <w:r>
        <w:t xml:space="preserve"> (AreaHive) - Paragraphs 10, 14 </w:t>
      </w:r>
      <w:r/>
    </w:p>
    <w:p>
      <w:pPr>
        <w:pStyle w:val="ListBullet"/>
        <w:spacing w:line="240" w:lineRule="auto"/>
        <w:ind w:left="720"/>
      </w:pPr>
      <w:r/>
      <w:hyperlink r:id="rId13">
        <w:r>
          <w:rPr>
            <w:color w:val="0000EE"/>
            <w:u w:val="single"/>
          </w:rPr>
          <w:t>[5]</w:t>
        </w:r>
      </w:hyperlink>
      <w:r>
        <w:t xml:space="preserve"> (Nationwide Building Society) - Paragraphs 6, 8 </w:t>
      </w:r>
      <w:r/>
    </w:p>
    <w:p>
      <w:pPr>
        <w:pStyle w:val="ListBullet"/>
        <w:spacing w:line="240" w:lineRule="auto"/>
        <w:ind w:left="720"/>
      </w:pPr>
      <w:r/>
      <w:hyperlink r:id="rId14">
        <w:r>
          <w:rPr>
            <w:color w:val="0000EE"/>
            <w:u w:val="single"/>
          </w:rPr>
          <w:t>[6]</w:t>
        </w:r>
      </w:hyperlink>
      <w:r>
        <w:t xml:space="preserve"> (Timeout)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https://www.mylondon.news/news/transport/london-village-not-near-tube-32842280</w:t>
        </w:r>
      </w:hyperlink>
      <w:r>
        <w:t xml:space="preserve"> - Please view link - unable to able to access data</w:t>
      </w:r>
      <w:r/>
    </w:p>
    <w:p>
      <w:pPr>
        <w:pStyle w:val="ListNumber"/>
        <w:spacing w:line="240" w:lineRule="auto"/>
        <w:ind w:left="720"/>
      </w:pPr>
      <w:r/>
      <w:hyperlink r:id="rId10">
        <w:r>
          <w:rPr>
            <w:color w:val="0000EE"/>
            <w:u w:val="single"/>
          </w:rPr>
          <w:t>https://www.rightmove.co.uk/properties/163499855</w:t>
        </w:r>
      </w:hyperlink>
      <w:r>
        <w:t xml:space="preserve"> - This property listing features a refurbished 3-bedroom semi-detached bungalow in Noak Hill, Romford, with a guide price of £575,000. The home includes two bathrooms, an open-plan living/dining/kitchen area, a 100-foot low-maintenance rear garden, a garage currently used as an annex, a log cabin/summer house, and large outbuilding storage. The property is chain-free and situated close to amenities and transport links.</w:t>
      </w:r>
      <w:r/>
    </w:p>
    <w:p>
      <w:pPr>
        <w:pStyle w:val="ListNumber"/>
        <w:spacing w:line="240" w:lineRule="auto"/>
        <w:ind w:left="720"/>
      </w:pPr>
      <w:r/>
      <w:hyperlink r:id="rId11">
        <w:r>
          <w:rPr>
            <w:color w:val="0000EE"/>
            <w:u w:val="single"/>
          </w:rPr>
          <w:t>https://www.zoopla.co.uk/for-sale/details/70534570/</w:t>
        </w:r>
      </w:hyperlink>
      <w:r>
        <w:t xml:space="preserve"> - This semi-detached bungalow in Noak Hill, Romford, offers 3 bedrooms, 2 bathrooms, and an open-plan living/dining/kitchen area. The property includes a 100-foot low-maintenance rear garden, a garage currently used as an annex, a log cabin/summer house, and large outbuilding storage. It is chain-free and located near amenities and transport links, with a guide price of £575,000.</w:t>
      </w:r>
      <w:r/>
    </w:p>
    <w:p>
      <w:pPr>
        <w:pStyle w:val="ListNumber"/>
        <w:spacing w:line="240" w:lineRule="auto"/>
        <w:ind w:left="720"/>
      </w:pPr>
      <w:r/>
      <w:hyperlink r:id="rId12">
        <w:r>
          <w:rPr>
            <w:color w:val="0000EE"/>
            <w:u w:val="single"/>
          </w:rPr>
          <w:t>https://www.areahive.co.uk/essex/billericay/noak-hill/</w:t>
        </w:r>
      </w:hyperlink>
      <w:r>
        <w:t xml:space="preserve"> - Noak Hill is a village in Greater London, located in the London Borough of Havering. The area offers a range of housing options, including flats and semi-detached homes, with average prices around £260,000 for flats and £2,300 per month for a 3-bedroom semi-detached home. Transport links include bus routes to nearby towns and London, as well as access to the A127 and M25 for commuters. Billericay train station provides regular services to London Liverpool Street.</w:t>
      </w:r>
      <w:r/>
    </w:p>
    <w:p>
      <w:pPr>
        <w:pStyle w:val="ListNumber"/>
        <w:spacing w:line="240" w:lineRule="auto"/>
        <w:ind w:left="720"/>
      </w:pPr>
      <w:r/>
      <w:hyperlink r:id="rId13">
        <w:r>
          <w:rPr>
            <w:color w:val="0000EE"/>
            <w:u w:val="single"/>
          </w:rPr>
          <w:t>https://www.nationwide.co.uk/media/hpi/reports/d</w:t>
        </w:r>
      </w:hyperlink>
      <w:r>
        <w:t xml:space="preserve"> - Research by Nationwide Building Society indicates that properties within 500 metres of a rail, underground, or tram station in London command an average price premium of £42,700 compared to similar properties 1,500 metres away. This premium reflects the value buyers place on proximity to public transport, with the premium in London slightly decreasing from 9.7% in 2021 to 8.0% in 2023.</w:t>
      </w:r>
      <w:r/>
    </w:p>
    <w:p>
      <w:pPr>
        <w:pStyle w:val="ListNumber"/>
        <w:spacing w:line="240" w:lineRule="auto"/>
        <w:ind w:left="720"/>
      </w:pPr>
      <w:r/>
      <w:hyperlink r:id="rId14">
        <w:r>
          <w:rPr>
            <w:color w:val="0000EE"/>
            <w:u w:val="single"/>
          </w:rPr>
          <w:t>https://www.timeout.com/london/news/the-london-transport-lines-with-the-highest-and-lowest-house-prices-in-2025-102525</w:t>
        </w:r>
      </w:hyperlink>
      <w:r>
        <w:t xml:space="preserve"> - An analysis by Nationwide Building Society reveals that homes near the Circle line in London have the highest average prices at £729,000, while those near the Liberty line are the most affordable at £358,000. The study highlights the significant impact of transport links on property values, with proximity to certain lines offering substantial premiums.</w:t>
      </w:r>
      <w:r/>
    </w:p>
    <w:p>
      <w:pPr>
        <w:pStyle w:val="ListNumber"/>
        <w:spacing w:line="240" w:lineRule="auto"/>
        <w:ind w:left="720"/>
      </w:pPr>
      <w:r/>
      <w:hyperlink r:id="rId9">
        <w:r>
          <w:rPr>
            <w:color w:val="0000EE"/>
            <w:u w:val="single"/>
          </w:rPr>
          <w:t>https://www.mylondon.news/news/transport/london-village-not-near-tube-32842280</w:t>
        </w:r>
      </w:hyperlink>
      <w:r>
        <w:t xml:space="preserve"> - Noak Hill, a village in the London Borough of Havering, is situated just over 600 metres from the nearest bus stop at Wincanton Drive. Despite its proximity, the village lacks direct public transport services, with bus routes terminating at Harold Hill, a nearby area. House prices in Noak Hill average £411,389, approximately £200,000 less than the London average of £653,631.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london-village-not-near-tube-32842280" TargetMode="External"/><Relationship Id="rId10" Type="http://schemas.openxmlformats.org/officeDocument/2006/relationships/hyperlink" Target="https://www.rightmove.co.uk/properties/163499855" TargetMode="External"/><Relationship Id="rId11" Type="http://schemas.openxmlformats.org/officeDocument/2006/relationships/hyperlink" Target="https://www.zoopla.co.uk/for-sale/details/70534570/" TargetMode="External"/><Relationship Id="rId12" Type="http://schemas.openxmlformats.org/officeDocument/2006/relationships/hyperlink" Target="https://www.areahive.co.uk/essex/billericay/noak-hill/" TargetMode="External"/><Relationship Id="rId13" Type="http://schemas.openxmlformats.org/officeDocument/2006/relationships/hyperlink" Target="https://www.nationwide.co.uk/media/hpi/reports/d" TargetMode="External"/><Relationship Id="rId14" Type="http://schemas.openxmlformats.org/officeDocument/2006/relationships/hyperlink" Target="https://www.timeout.com/london/news/the-london-transport-lines-with-the-highest-and-lowest-house-prices-in-2025-1025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