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and nature-based innovations revolutionise UK flood resilience amid climate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United Kingdom grapples with the intensifying impacts of climate change, the challenges posed by increasingly frequent and severe rainfall events are placing immense pressure on urban drainage infrastructure. Engineers, planners, and developers are being called upon to not only manage water efficiently but to innovate adaptive, future-ready infrastructure capable of mitigating flooding risks amid such climatic volatility.</w:t>
      </w:r>
      <w:r/>
    </w:p>
    <w:p>
      <w:r/>
      <w:r>
        <w:t>Traditionally, stormwater systems were designed based on historical rainfall data and relatively fixed assumptions. However, the growing unpredictability and intensity of rainfall necessitate a dynamic, technology-driven approach. Digital design tools have emerged at the forefront of this transition, enabling the precise modelling, simulation, and monitoring of drainage networks tailored to site-specific conditions. These innovations allow for real-time collaboration across stakeholders and reduce errors associated with Building Information Modelling (BIM) in both planning and installation phases. By forecasting various rainfall scenarios and runoff volumes, engineers can identify stress points, optimise system capacity, and ensure adherence to Sustainable Drainage Systems (SuDS) standards, heralding smarter and more resilient urban water management.</w:t>
      </w:r>
      <w:r/>
    </w:p>
    <w:p>
      <w:r/>
      <w:r>
        <w:t>Beyond the design stage, real-time monitoring of stormwater infrastructure through sensor technology is revolutionising maintenance practices. Systems equipped with sensors track water levels, flow rates, and sediment accumulation within attenuation tanks and pipelines, enabling predictive maintenance. This proactive monitoring supports early identification of potential blockages or system failures, allowing local authorities to intervene before crises develop. Such measures not only reduce flood risk but also lower operational costs and extend the lifespan of infrastructure assets.</w:t>
      </w:r>
      <w:r/>
    </w:p>
    <w:p>
      <w:r/>
      <w:r>
        <w:t>The Aquacell Core-R Rain Garden project in London exemplifies the successful integration of these principles. Confronted with surface water management challenges in a rapidly urbanising area, planners utilised Wavin’s modular attenuation system beneath a rain garden designed to capture, filter, and gradually release water. This hybrid solution combines robust underground storage with environmental benefits such as enhanced biodiversity, community wellbeing, and natural water filtration. By harnessing digital design tools to model the system’s hydraulic and ecological performance under different rainfall conditions, the project achieved a self-sufficient, flood-resilient landscape that alleviates pressure on broader drainage networks.</w:t>
      </w:r>
      <w:r/>
    </w:p>
    <w:p>
      <w:r/>
      <w:r>
        <w:t>Innovations extend to the urban rooftop environment as well, with the rise of smart blue-green roofs like Wavin’s PolderRoof system. Unlike traditional green roofs, these systems intelligently store and release rainwater by leveraging smart controls informed by weather forecasts and real-time data. This capability mitigates peak storm runoff, easing the load on drainage systems, while simultaneously delivering ancillary benefits such as urban cooling, improved air quality, increased biodiversity, and accessible green spaces. Integrating such roofs into BIM workflows allows developers to incorporate water circularity strategies, capturing, reusing, and replenishing water within site boundaries, thereby embedding sustainability into building design.</w:t>
      </w:r>
      <w:r/>
    </w:p>
    <w:p>
      <w:r/>
      <w:r>
        <w:t>The overarching goal connecting these technologies and nature-based solutions is water circularity, a core tenet of SuDS that frames rainwater as a valuable resource rather than waste. Combining underground attenuation tanks, bioretention features like rain gardens, and intelligent infrastructure responds to the demands of climate adaptation by creating multifunctional landscapes that support both urban resilience and environmental stewardship.</w:t>
      </w:r>
      <w:r/>
    </w:p>
    <w:p>
      <w:r/>
      <w:r>
        <w:t>Data from the Met Office underscores the urgency of advancing such flood management strategies. Climate projections indicate that while UK winters are expected to become wetter, summer rainfall events will become shorter but more intense, increasing the likelihood of surface water flooding in urban areas. Research further emphasises that extreme rainfall events could become up to four times more frequent by 2080 compared to the late 20th century. The recent 2023-24 storm season, with a particularly high frequency of heavy downpours and intense rainfall, exemplifies this trend, highlighting the critical need to adapt infrastructure to changing patterns.</w:t>
      </w:r>
      <w:r/>
    </w:p>
    <w:p>
      <w:r/>
      <w:r>
        <w:t>Human-induced climate change has notably increased both the intensity and frequency of autumn and winter storm rainfall across the UK and Ireland, as demonstrated by recent scientific studies. These findings reinforce the necessity for forward-looking flood resilience measures that incorporate both digital innovation and nature-based design to build safer, more sustainable urban environments.</w:t>
      </w:r>
      <w:r/>
    </w:p>
    <w:p>
      <w:r/>
      <w:r>
        <w:t>Ultimately, the integration of digital stormwater management, real-time system monitoring, and multifunctional nature-inspired infrastructure presents a comprehensive blueprint for future flood prevention. By combining technology with ecological principles, urban areas can become not only more resilient to flooding threats but also greener, healthier, and more enjoyable places for communities to thrive.</w:t>
      </w:r>
      <w:r/>
    </w:p>
    <w:p>
      <w:r/>
      <w:r>
        <w:t>Martin Lambley, senior global product manager for urban climate resilience at Wavin, advocates this integrated approach as essential to meeting the challenges posed by climate change and evolving urban landscapes.</w:t>
      </w:r>
      <w:r/>
    </w:p>
    <w:p>
      <w:pPr>
        <w:pStyle w:val="Heading3"/>
      </w:pPr>
      <w:r>
        <w:t>📌 Reference Map:</w:t>
      </w:r>
      <w:r/>
      <w:r/>
    </w:p>
    <w:p>
      <w:pPr>
        <w:pStyle w:val="ListBullet"/>
        <w:spacing w:line="240" w:lineRule="auto"/>
        <w:ind w:left="720"/>
      </w:pPr>
      <w:r/>
      <w:hyperlink r:id="rId9">
        <w:r>
          <w:rPr>
            <w:color w:val="0000EE"/>
            <w:u w:val="single"/>
          </w:rPr>
          <w:t>[1]</w:t>
        </w:r>
      </w:hyperlink>
      <w:r>
        <w:t xml:space="preserve"> (New Civil Engineer) - Paragraphs 1, 2, 3, 4, 5, 6, 7, 8 </w:t>
      </w:r>
      <w:r/>
    </w:p>
    <w:p>
      <w:pPr>
        <w:pStyle w:val="ListBullet"/>
        <w:spacing w:line="240" w:lineRule="auto"/>
        <w:ind w:left="720"/>
      </w:pPr>
      <w:r/>
      <w:hyperlink r:id="rId10">
        <w:r>
          <w:rPr>
            <w:color w:val="0000EE"/>
            <w:u w:val="single"/>
          </w:rPr>
          <w:t>[2]</w:t>
        </w:r>
      </w:hyperlink>
      <w:r>
        <w:t xml:space="preserve"> (Met Office) - Paragraph 9 </w:t>
      </w:r>
      <w:r/>
    </w:p>
    <w:p>
      <w:pPr>
        <w:pStyle w:val="ListBullet"/>
        <w:spacing w:line="240" w:lineRule="auto"/>
        <w:ind w:left="720"/>
      </w:pPr>
      <w:r/>
      <w:hyperlink r:id="rId11">
        <w:r>
          <w:rPr>
            <w:color w:val="0000EE"/>
            <w:u w:val="single"/>
          </w:rPr>
          <w:t>[3]</w:t>
        </w:r>
      </w:hyperlink>
      <w:r>
        <w:t xml:space="preserve"> (Met Office) - Paragraph 9 </w:t>
      </w:r>
      <w:r/>
    </w:p>
    <w:p>
      <w:pPr>
        <w:pStyle w:val="ListBullet"/>
        <w:spacing w:line="240" w:lineRule="auto"/>
        <w:ind w:left="720"/>
      </w:pPr>
      <w:r/>
      <w:hyperlink r:id="rId12">
        <w:r>
          <w:rPr>
            <w:color w:val="0000EE"/>
            <w:u w:val="single"/>
          </w:rPr>
          <w:t>[4]</w:t>
        </w:r>
      </w:hyperlink>
      <w:r>
        <w:t xml:space="preserve">, </w:t>
      </w:r>
      <w:hyperlink r:id="rId12">
        <w:r>
          <w:rPr>
            <w:color w:val="0000EE"/>
            <w:u w:val="single"/>
          </w:rPr>
          <w:t>[5]</w:t>
        </w:r>
      </w:hyperlink>
      <w:r>
        <w:t xml:space="preserve">, </w:t>
      </w:r>
      <w:hyperlink r:id="rId12">
        <w:r>
          <w:rPr>
            <w:color w:val="0000EE"/>
            <w:u w:val="single"/>
          </w:rPr>
          <w:t>[6]</w:t>
        </w:r>
      </w:hyperlink>
      <w:r>
        <w:t xml:space="preserve">, </w:t>
      </w:r>
      <w:hyperlink r:id="rId12">
        <w:r>
          <w:rPr>
            <w:color w:val="0000EE"/>
            <w:u w:val="single"/>
          </w:rPr>
          <w:t>[7]</w:t>
        </w:r>
      </w:hyperlink>
      <w:r>
        <w:t xml:space="preserve"> (Met Office) - Paragraph 10</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https://www.newcivilengineer.com/sponsored/digital-tools-and-nature-based-design-are-shaping-flood-prevention-11-11-2025/</w:t>
        </w:r>
      </w:hyperlink>
      <w:r>
        <w:t xml:space="preserve"> - Please view link - unable to able to access data</w:t>
      </w:r>
      <w:r/>
    </w:p>
    <w:p>
      <w:pPr>
        <w:pStyle w:val="ListNumber"/>
        <w:spacing w:line="240" w:lineRule="auto"/>
        <w:ind w:left="720"/>
      </w:pPr>
      <w:r/>
      <w:hyperlink r:id="rId10">
        <w:r>
          <w:rPr>
            <w:color w:val="0000EE"/>
            <w:u w:val="single"/>
          </w:rPr>
          <w:t>https://www.metoffice.gov.uk/research/climate/understanding-climate/uk-and-global-extreme-events-heavy-rainfall-and-floods</w:t>
        </w:r>
      </w:hyperlink>
      <w:r>
        <w:t xml:space="preserve"> - The Met Office reports that climate projections indicate winters in the UK will become wetter, with summers drier. However, summer rainfall is expected to be more intense, leading to increased surface water flooding, particularly in urban areas. For instance, rainfall from an event that typically occurs once every two years in summer is projected to increase by around 25%. This intensification of heavy precipitation is likely due to human influence, with high confidence across North America, Europe, and Asia. The frequency of extreme rainfall days is expected to rise with global warming, impacting infrastructure and urban drainage systems.</w:t>
      </w:r>
      <w:r/>
    </w:p>
    <w:p>
      <w:pPr>
        <w:pStyle w:val="ListNumber"/>
        <w:spacing w:line="240" w:lineRule="auto"/>
        <w:ind w:left="720"/>
      </w:pPr>
      <w:r/>
      <w:hyperlink r:id="rId11">
        <w:r>
          <w:rPr>
            <w:color w:val="0000EE"/>
            <w:u w:val="single"/>
          </w:rPr>
          <w:t>https://www.metoffice.gov.uk/about-us/news-and-media/media-centre/weather-and-climate-news/2023/new-research-shows-increasing-frequency-of-extreme-rainfall-events</w:t>
        </w:r>
      </w:hyperlink>
      <w:r>
        <w:t xml:space="preserve"> - New research from the Met Office indicates that extreme rainfall events in the UK could become four times as frequent by 2080 compared to the 1980s. Using a high-resolution model, the study analysed 100 years of data to assess the future risk of intense rainfall capable of causing flash flooding. The findings highlight the increasing frequency of such events, underscoring the need for enhanced flood resilience measures in urban areas.</w:t>
      </w:r>
      <w:r/>
    </w:p>
    <w:p>
      <w:pPr>
        <w:pStyle w:val="ListNumber"/>
        <w:spacing w:line="240" w:lineRule="auto"/>
        <w:ind w:left="720"/>
      </w:pPr>
      <w:r/>
      <w:hyperlink r:id="rId12">
        <w:r>
          <w:rPr>
            <w:color w:val="0000EE"/>
            <w:u w:val="single"/>
          </w:rPr>
          <w:t>https://www.metoffice.gov.uk/about-us/news-and-media/media-centre/weather-and-climate-news/2024/climate-change-drives-increase-in-storm-rainfall</w:t>
        </w:r>
      </w:hyperlink>
      <w:r>
        <w:t xml:space="preserve"> - A study by the Met Office found that climate change has influenced the amount of rain falling during autumn and winter storms in the UK and Ireland. Human-induced climate change made heavy storm downpours and total rainfall between October 2023 and March 2024 more frequent and intense. The 2023-24 storm season was notably active, with numerous storms affecting the region, highlighting the impact of climate change on rainfall patterns and the importance of adapting infrastructure to these changes.</w:t>
      </w:r>
      <w:r/>
    </w:p>
    <w:p>
      <w:pPr>
        <w:pStyle w:val="ListNumber"/>
        <w:spacing w:line="240" w:lineRule="auto"/>
        <w:ind w:left="720"/>
      </w:pPr>
      <w:r/>
      <w:hyperlink r:id="rId12">
        <w:r>
          <w:rPr>
            <w:color w:val="0000EE"/>
            <w:u w:val="single"/>
          </w:rPr>
          <w:t>https://www.metoffice.gov.uk/about-us/news-and-media/media-centre/weather-and-climate-news/2024/climate-change-drives-increase-in-storm-rainfall</w:t>
        </w:r>
      </w:hyperlink>
      <w:r>
        <w:t xml:space="preserve"> - A study by the Met Office found that climate change has influenced the amount of rain falling during autumn and winter storms in the UK and Ireland. Human-induced climate change made heavy storm downpours and total rainfall between October 2023 and March 2024 more frequent and intense. The 2023-24 storm season was notably active, with numerous storms affecting the region, highlighting the impact of climate change on rainfall patterns and the importance of adapting infrastructure to these changes.</w:t>
      </w:r>
      <w:r/>
    </w:p>
    <w:p>
      <w:pPr>
        <w:pStyle w:val="ListNumber"/>
        <w:spacing w:line="240" w:lineRule="auto"/>
        <w:ind w:left="720"/>
      </w:pPr>
      <w:r/>
      <w:hyperlink r:id="rId12">
        <w:r>
          <w:rPr>
            <w:color w:val="0000EE"/>
            <w:u w:val="single"/>
          </w:rPr>
          <w:t>https://www.metoffice.gov.uk/about-us/news-and-media/media-centre/weather-and-climate-news/2024/climate-change-drives-increase-in-storm-rainfall</w:t>
        </w:r>
      </w:hyperlink>
      <w:r>
        <w:t xml:space="preserve"> - A study by the Met Office found that climate change has influenced the amount of rain falling during autumn and winter storms in the UK and Ireland. Human-induced climate change made heavy storm downpours and total rainfall between October 2023 and March 2024 more frequent and intense. The 2023-24 storm season was notably active, with numerous storms affecting the region, highlighting the impact of climate change on rainfall patterns and the importance of adapting infrastructure to these changes.</w:t>
      </w:r>
      <w:r/>
    </w:p>
    <w:p>
      <w:pPr>
        <w:pStyle w:val="ListNumber"/>
        <w:spacing w:line="240" w:lineRule="auto"/>
        <w:ind w:left="720"/>
      </w:pPr>
      <w:r/>
      <w:hyperlink r:id="rId12">
        <w:r>
          <w:rPr>
            <w:color w:val="0000EE"/>
            <w:u w:val="single"/>
          </w:rPr>
          <w:t>https://www.metoffice.gov.uk/about-us/news-and-media/media-centre/weather-and-climate-news/2024/climate-change-drives-increase-in-storm-rainfall</w:t>
        </w:r>
      </w:hyperlink>
      <w:r>
        <w:t xml:space="preserve"> - A study by the Met Office found that climate change has influenced the amount of rain falling during autumn and winter storms in the UK and Ireland. Human-induced climate change made heavy storm downpours and total rainfall between October 2023 and March 2024 more frequent and intense. The 2023-24 storm season was notably active, with numerous storms affecting the region, highlighting the impact of climate change on rainfall patterns and the importance of adapting infrastructure to these changes.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ivilengineer.com/sponsored/digital-tools-and-nature-based-design-are-shaping-flood-prevention-11-11-2025/" TargetMode="External"/><Relationship Id="rId10" Type="http://schemas.openxmlformats.org/officeDocument/2006/relationships/hyperlink" Target="https://www.metoffice.gov.uk/research/climate/understanding-climate/uk-and-global-extreme-events-heavy-rainfall-and-floods" TargetMode="External"/><Relationship Id="rId11" Type="http://schemas.openxmlformats.org/officeDocument/2006/relationships/hyperlink" Target="https://www.metoffice.gov.uk/about-us/news-and-media/media-centre/weather-and-climate-news/2023/new-research-shows-increasing-frequency-of-extreme-rainfall-events" TargetMode="External"/><Relationship Id="rId12" Type="http://schemas.openxmlformats.org/officeDocument/2006/relationships/hyperlink" Target="https://www.metoffice.gov.uk/about-us/news-and-media/media-centre/weather-and-climate-news/2024/climate-change-drives-increase-in-storm-rainfall"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