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Bideford students meet UK government at Downing Street ahead of COP30 focus on youth and local climate action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Students from Bideford College in Devon recently had the rare opportunity to engage directly with senior UK government figures over pressing climate issues at a special youth press conference held at Number 10 Downing Street. The event, attended by Prime Minister Keir Starmer and Secretary of State for Energy Security and Net Zero Ed Miliband, brought together young people from across the country to discuss the clean energy transition, the economic benefits of reaching net zero, and the importance of embedding sustainability within education. This initiative comes as the UK prepares for next year's COP30 summit in Brazil, underscoring the government’s intent to involve younger generations in shaping climate policy and fostering leadership on the global stage.</w:t>
      </w:r>
      <w:r/>
    </w:p>
    <w:p>
      <w:r/>
      <w:r>
        <w:t>The students took full advantage of the forum to question the ministers directly on critical topics. For instance, Alex from Bideford challenged Ed Miliband on the relative importance of public ownership versus private investment in meeting the UK’s net zero goals. Lily pressed how the government could restore public trust in its climate commitments after previous shortcomings, while Frankie sought the Prime Minister’s vision for balancing urgent environmental protection with the need for energy security. Such pointed questions underscored the engagement and informed perspectives young people are bringing to the climate conversation. Sienna and Frankie, two students who reflected on the experience, described the day as unforgettable and an honour to represent North Devon’s voice at such a high-level event. Dr Claire Ankers, principal at Bideford College, emphasised that opportunities like these empower young people to be part of the climate solution and make their voices heard at the highest levels of government.</w:t>
      </w:r>
      <w:r/>
    </w:p>
    <w:p>
      <w:r/>
      <w:r>
        <w:t>The timing of this youth engagement coincides with significant developments in climate education policy. The Department for Education has recently published a comprehensive review of the curriculum and assessment framework, proposing substantive reforms to embed climate change and sustainability education across core subjects. This aligns with the broader push to prepare future generations for the challenges of a warming planet and ensure they are equipped to lead on sustainable development.</w:t>
      </w:r>
      <w:r/>
    </w:p>
    <w:p>
      <w:r/>
      <w:r>
        <w:t>Next year’s COP30, slated for November 6 to 21 in Belém, Brazil, marks a pivotal moment in global climate diplomacy. As the 30th Conference of the Parties to the UN Framework Convention on Climate Change, COP30 aims to accelerate delivery on the Paris Agreement’s goals by focusing on limiting global temperature rise to 1.5°C. Critical agenda items include reviewing progress since COP29, safeguarding tropical forests, and presenting enhanced national climate action plans. The summit will host a range of coordinated events, including the Sustainable Development Goals (SDG) Pavilion which highlights the intersection between climate action and broader development challenges, fostering dialogue on just transitions, resilience, and sustainable finance.</w:t>
      </w:r>
      <w:r/>
    </w:p>
    <w:p>
      <w:r/>
      <w:r>
        <w:t>In addition to official negotiations, COP30 will feature complementary forums such as the World Climate Summit, the Climate Implementation Summit in São Paulo, and the Local Leaders Forum co-hosted by the COP30 Presidency and Bloomberg Philanthropies. These events bring together a wide array of stakeholders from government, business, civil society, and subnational leaders to focus on practical, business-driven solutions, showcase tangible climate innovations, and amplify city-level leadership in reducing emissions. Notably, C40 Cities, a global network of major urban centres, is highlighting how cities are already outpacing global efforts in cutting per capita emissions, presenting a powerful example of local action translating into meaningful climate progress.</w:t>
      </w:r>
      <w:r/>
    </w:p>
    <w:p>
      <w:r/>
      <w:r>
        <w:t>Such multifaceted engagement, from youth to local governments and private sector actors, reflects a growing recognition that meeting ambitious climate goals will require coordinated, cross-sector efforts. The presence of young voices like those from Bideford College at Downing Street symbolises an important step in ensuring that the upcoming COP30 and beyond are shaped by inclusive dialogue and a diversity of perspectives.</w:t>
      </w:r>
      <w:r/>
    </w:p>
    <w:p>
      <w:pPr>
        <w:pStyle w:val="Heading3"/>
      </w:pPr>
      <w:r>
        <w:t>📌 Reference Map:</w:t>
      </w:r>
      <w:r/>
      <w:r/>
    </w:p>
    <w:p>
      <w:pPr>
        <w:pStyle w:val="ListBullet"/>
        <w:spacing w:line="240" w:lineRule="auto"/>
        <w:ind w:left="720"/>
      </w:pPr>
      <w:r/>
      <w:hyperlink r:id="rId9">
        <w:r>
          <w:rPr>
            <w:color w:val="0000EE"/>
            <w:u w:val="single"/>
          </w:rPr>
          <w:t>[1]</w:t>
        </w:r>
      </w:hyperlink>
      <w:r>
        <w:t xml:space="preserve"> (Devon Live) - Paragraphs 1, 2, 3, 4 </w:t>
      </w:r>
      <w:r/>
    </w:p>
    <w:p>
      <w:pPr>
        <w:pStyle w:val="ListBullet"/>
        <w:spacing w:line="240" w:lineRule="auto"/>
        <w:ind w:left="720"/>
      </w:pPr>
      <w:r/>
      <w:hyperlink r:id="rId10">
        <w:r>
          <w:rPr>
            <w:color w:val="0000EE"/>
            <w:u w:val="single"/>
          </w:rPr>
          <w:t>[2]</w:t>
        </w:r>
      </w:hyperlink>
      <w:r>
        <w:t xml:space="preserve"> (United Nations) - Paragraph 5 </w:t>
      </w:r>
      <w:r/>
    </w:p>
    <w:p>
      <w:pPr>
        <w:pStyle w:val="ListBullet"/>
        <w:spacing w:line="240" w:lineRule="auto"/>
        <w:ind w:left="720"/>
      </w:pPr>
      <w:r/>
      <w:hyperlink r:id="rId11">
        <w:r>
          <w:rPr>
            <w:color w:val="0000EE"/>
            <w:u w:val="single"/>
          </w:rPr>
          <w:t>[3]</w:t>
        </w:r>
      </w:hyperlink>
      <w:r>
        <w:t xml:space="preserve"> (United Nations) - Paragraph 6 </w:t>
      </w:r>
      <w:r/>
    </w:p>
    <w:p>
      <w:pPr>
        <w:pStyle w:val="ListBullet"/>
        <w:spacing w:line="240" w:lineRule="auto"/>
        <w:ind w:left="720"/>
      </w:pPr>
      <w:r/>
      <w:hyperlink r:id="rId12">
        <w:r>
          <w:rPr>
            <w:color w:val="0000EE"/>
            <w:u w:val="single"/>
          </w:rPr>
          <w:t>[4]</w:t>
        </w:r>
      </w:hyperlink>
      <w:r>
        <w:t xml:space="preserve"> (World Climate Summit) - Paragraph 7 </w:t>
      </w:r>
      <w:r/>
    </w:p>
    <w:p>
      <w:pPr>
        <w:pStyle w:val="ListBullet"/>
        <w:spacing w:line="240" w:lineRule="auto"/>
        <w:ind w:left="720"/>
      </w:pPr>
      <w:r/>
      <w:hyperlink r:id="rId13">
        <w:r>
          <w:rPr>
            <w:color w:val="0000EE"/>
            <w:u w:val="single"/>
          </w:rPr>
          <w:t>[5]</w:t>
        </w:r>
      </w:hyperlink>
      <w:r>
        <w:t xml:space="preserve"> (Climate Implementation Summit) - Paragraph 7 </w:t>
      </w:r>
      <w:r/>
    </w:p>
    <w:p>
      <w:pPr>
        <w:pStyle w:val="ListBullet"/>
        <w:spacing w:line="240" w:lineRule="auto"/>
        <w:ind w:left="720"/>
      </w:pPr>
      <w:r/>
      <w:hyperlink r:id="rId14">
        <w:r>
          <w:rPr>
            <w:color w:val="0000EE"/>
            <w:u w:val="single"/>
          </w:rPr>
          <w:t>[6]</w:t>
        </w:r>
      </w:hyperlink>
      <w:r>
        <w:t xml:space="preserve"> (C40 Cities) - Paragraph 7 </w:t>
      </w:r>
      <w:r/>
    </w:p>
    <w:p>
      <w:pPr>
        <w:pStyle w:val="ListBullet"/>
        <w:spacing w:line="240" w:lineRule="auto"/>
        <w:ind w:left="720"/>
      </w:pPr>
      <w:r/>
      <w:hyperlink r:id="rId15">
        <w:r>
          <w:rPr>
            <w:color w:val="0000EE"/>
            <w:u w:val="single"/>
          </w:rPr>
          <w:t>[7]</w:t>
        </w:r>
      </w:hyperlink>
      <w:r>
        <w:t xml:space="preserve"> (UNEP Local Leaders Forum)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https://www.devonlive.com/news/devon-news/teens-challenge-pm-downing-street-10638685</w:t>
        </w:r>
      </w:hyperlink>
      <w:r>
        <w:t xml:space="preserve"> - Please view link - unable to able to access data</w:t>
      </w:r>
      <w:r/>
    </w:p>
    <w:p>
      <w:pPr>
        <w:pStyle w:val="ListNumber"/>
        <w:spacing w:line="240" w:lineRule="auto"/>
        <w:ind w:left="720"/>
      </w:pPr>
      <w:r/>
      <w:hyperlink r:id="rId10">
        <w:r>
          <w:rPr>
            <w:color w:val="0000EE"/>
            <w:u w:val="single"/>
          </w:rPr>
          <w:t>https://www.un.org/en/climatechange/cop30</w:t>
        </w:r>
      </w:hyperlink>
      <w:r>
        <w:t xml:space="preserve"> - The United Nations has announced that the 30th Conference of the Parties to the UN Framework Convention on Climate Change (COP30) will take place in Belém, Brazil, from 6 to 21 November 2025. The conference aims to ignite a decade of acceleration and delivery in addressing climate change, focusing on limiting global temperature increases to 1.5°C and presenting new national action plans. The event will also review progress on finance pledges made at COP29 and discuss efforts to protect tropical forests and keep global warming below 1.5°C.</w:t>
      </w:r>
      <w:r/>
    </w:p>
    <w:p>
      <w:pPr>
        <w:pStyle w:val="ListNumber"/>
        <w:spacing w:line="240" w:lineRule="auto"/>
        <w:ind w:left="720"/>
      </w:pPr>
      <w:r/>
      <w:hyperlink r:id="rId11">
        <w:r>
          <w:rPr>
            <w:color w:val="0000EE"/>
            <w:u w:val="single"/>
          </w:rPr>
          <w:t>https://www.un.org/en/COP30/SDGPavilion</w:t>
        </w:r>
      </w:hyperlink>
      <w:r>
        <w:t xml:space="preserve"> - The United Nations is organising the SDG Pavilion at COP30 in Belém, Brazil, from 10 to 21 November 2025. This pavilion will serve as a hub for discussions on synergies between climate action and the Sustainable Development Goals (SDGs). It aims to showcase tangible solutions that address both the climate emergency and SDG implementation challenges simultaneously. The programme will feature high-level dialogues, thematic sessions on just transitions, resilience, and sustainable finance, as well as regional showcases of innovation and implementation.</w:t>
      </w:r>
      <w:r/>
    </w:p>
    <w:p>
      <w:pPr>
        <w:pStyle w:val="ListNumber"/>
        <w:spacing w:line="240" w:lineRule="auto"/>
        <w:ind w:left="720"/>
      </w:pPr>
      <w:r/>
      <w:hyperlink r:id="rId12">
        <w:r>
          <w:rPr>
            <w:color w:val="0000EE"/>
            <w:u w:val="single"/>
          </w:rPr>
          <w:t>https://www.worldclimatesummit.org/</w:t>
        </w:r>
      </w:hyperlink>
      <w:r>
        <w:t xml:space="preserve"> - The World Climate Summit is the leading forum for business and investment-driven solutions to climate change, recognised as the most important official COP side event since its launch in 2010. The Summit convenes leaders from government, business, civil society, international organisations, and academia to address the key issues affecting public and private sector stakeholders in transitioning to a low carbon economy, whilst achieving the Paris Agreement goals and the 2030 agenda.</w:t>
      </w:r>
      <w:r/>
    </w:p>
    <w:p>
      <w:pPr>
        <w:pStyle w:val="ListNumber"/>
        <w:spacing w:line="240" w:lineRule="auto"/>
        <w:ind w:left="720"/>
      </w:pPr>
      <w:r/>
      <w:hyperlink r:id="rId13">
        <w:r>
          <w:rPr>
            <w:color w:val="0000EE"/>
            <w:u w:val="single"/>
          </w:rPr>
          <w:t>https://events.climateaction.org/climate-implementation-summit/</w:t>
        </w:r>
      </w:hyperlink>
      <w:r>
        <w:t xml:space="preserve"> - The Climate Implementation Summit, held on 8 November in São Paulo, is a high-level platform aligned with the COP30 Presidency’s call for global, collective action to deliver on the goals of the Paris Agreement. Strategically timed between the COP Leaders’ Summit and the start of COP30 in Belém, the Summit will spotlight 30 transformative solutions from the private sector that are already accelerating climate progress. Anchored in the COP30 Action Agenda and Baku-to-Bélém Roadmap, the Summit convenes business, finance, and philanthropy to turn ambition into action and momentum into delivery.</w:t>
      </w:r>
      <w:r/>
    </w:p>
    <w:p>
      <w:pPr>
        <w:pStyle w:val="ListNumber"/>
        <w:spacing w:line="240" w:lineRule="auto"/>
        <w:ind w:left="720"/>
      </w:pPr>
      <w:r/>
      <w:hyperlink r:id="rId14">
        <w:r>
          <w:rPr>
            <w:color w:val="0000EE"/>
            <w:u w:val="single"/>
          </w:rPr>
          <w:t>https://www.c40.org/events/cop30/</w:t>
        </w:r>
      </w:hyperlink>
      <w:r>
        <w:t xml:space="preserve"> - At COP30 in Belém, cities are showing how they are leading the way to protect the people and places we love. Through the C40 World Mayors Summit, part of the COP30 Local Leaders Forum, co-hosted by Bloomberg Philanthropies and the COP30 Presidency, mayors set out their Yearly Offers of Action, demonstrating how city leadership is accelerating progress on the ground and helping turn climate negotiations into real results. Around the world, C40 cities are already cutting per capita emissions 5x faster than the global average, with 73% of cities peaking emissions and now in decline (for which we have data).</w:t>
      </w:r>
      <w:r/>
    </w:p>
    <w:p>
      <w:pPr>
        <w:pStyle w:val="ListNumber"/>
        <w:spacing w:line="240" w:lineRule="auto"/>
        <w:ind w:left="720"/>
      </w:pPr>
      <w:r/>
      <w:hyperlink r:id="rId15">
        <w:r>
          <w:rPr>
            <w:color w:val="0000EE"/>
            <w:u w:val="single"/>
          </w:rPr>
          <w:t>https://www.unep.org/events/conference/local-leaders-forum</w:t>
        </w:r>
      </w:hyperlink>
      <w:r>
        <w:t xml:space="preserve"> - Co-hosted by the COP30 Presidency and Bloomberg Philanthropies, the COP30 Local Leaders Forum will bring together mayors, governors, and subnational leaders from around the world to showcase how local action drives global climate progress. As part of COP30’s Global Mutirão, the three-day forum will highlight innovative local solutions, strengthen partnerships, and advance a unified subnational climate agenda. The event will feature the 2025 Bloomberg Philanthropies Local Leaders Climate Awards and culminate with the Local Climate Action Summit, marking a decade of subnational leadership since COP21.</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vonlive.com/news/devon-news/teens-challenge-pm-downing-street-10638685" TargetMode="External"/><Relationship Id="rId10" Type="http://schemas.openxmlformats.org/officeDocument/2006/relationships/hyperlink" Target="https://www.un.org/en/climatechange/cop30" TargetMode="External"/><Relationship Id="rId11" Type="http://schemas.openxmlformats.org/officeDocument/2006/relationships/hyperlink" Target="https://www.un.org/en/COP30/SDGPavilion" TargetMode="External"/><Relationship Id="rId12" Type="http://schemas.openxmlformats.org/officeDocument/2006/relationships/hyperlink" Target="https://www.worldclimatesummit.org/" TargetMode="External"/><Relationship Id="rId13" Type="http://schemas.openxmlformats.org/officeDocument/2006/relationships/hyperlink" Target="https://events.climateaction.org/climate-implementation-summit/" TargetMode="External"/><Relationship Id="rId14" Type="http://schemas.openxmlformats.org/officeDocument/2006/relationships/hyperlink" Target="https://www.c40.org/events/cop30/" TargetMode="External"/><Relationship Id="rId15" Type="http://schemas.openxmlformats.org/officeDocument/2006/relationships/hyperlink" Target="https://www.unep.org/events/conference/local-leaders-foru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