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ULEZ expansion faces skepticism as air quality benefits remain uncertain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Sadiq Khan’s Ultra Low Emission Zone (ULEZ) initiative in London has sparked renewed debate following recent studies assessing its effectiveness since its introduction and expansion. The original ULEZ, launched in 2019, was linked to a significant reduction in nitrogen dioxide (NO2) levels in central London, with measurements showing a 19.6% decrease at roadside sites within three months of implementation. Nitrogen oxides (NOx) also fell by nearly 29% in the same period, signalling a clear improvement in air quality linked to the scheme’s early impact.</w:t>
      </w:r>
      <w:r/>
    </w:p>
    <w:p>
      <w:r/>
      <w:r>
        <w:t>However, the situation since the controversial 2023 expansion of ULEZ into Greater London is less clear-cut. Data from the University of Birmingham revealed no significant reduction in NO2 or NOx levels after the enlargement of the zone. This contrasts with earlier expectations and prompted criticism from several political figures. Louie French, a Conservative MP, expressed that Londoners dependent on driving were being unfairly burdened without environmental benefits, terming them “cash cows” for the Mayor’s policies. Similarly, Jason Perry, the Mayor of Croydon, accused the ULEZ expansion of unfairly penalising families and local businesses without yielding cleaner air, calling for an end to what he described as Labour’s “war on drivers.”</w:t>
      </w:r>
      <w:r/>
    </w:p>
    <w:p>
      <w:r/>
      <w:r>
        <w:t>Academic voices provide nuance, recognising that the initial ULEZ introduction did produce measurable air quality improvements that even extended beyond the zone’s borders, indicating a beneficial spill-over effect. Chengxu Tong, a PhD student and lead author of the Birmingham study, emphasised the importance of these gains while also acknowledging their limited scope. Professor Zongbo Shi, overseeing the research, noted that despite these advances, London’s air pollution remains well above World Health Organization (WHO) health guidelines, underlining the necessity of comprehensive strategies that go beyond vehicle emissions to address pollution from industrial, residential, and agricultural sources.</w:t>
      </w:r>
      <w:r/>
    </w:p>
    <w:p>
      <w:r/>
      <w:r>
        <w:t>Meanwhile, reports from the Mayor’s office convey a more optimistic picture regarding the 2023 ULEZ expansion. According to a March 2025 update, toxic gas emissions fell by 27% following the expansion, with air quality improving across 99% of monitored London locations, a possible indication that longer-term effects or broader datasets might show more favourable outcomes than the recent academic study’s snapshot. This report also highlighted the scheme’s impact on nitrogen dioxide, which directly affects respiratory health, suggesting continued progress in the fight against urban air pollution.</w:t>
      </w:r>
      <w:r/>
    </w:p>
    <w:p>
      <w:r/>
      <w:r>
        <w:t>Contrasting views and data portray the complexity of tackling citywide air pollution through vehicle charging schemes alone. While some evidence points to meaningful improvements since ULEZ’s inception, critics argue the expansion has failed to deliver additional benefits commensurate with the rising costs imposed on motorists, many of whom rely on their vehicles for essential travel. Furthermore, ongoing air quality measurements indicate that levels of NO2 and fine particulate matter (PM2.5), which penetrate deep into the lungs, remain above health-based guidelines.</w:t>
      </w:r>
      <w:r/>
    </w:p>
    <w:p>
      <w:r/>
      <w:r>
        <w:t>This multifaceted scenario aligns with findings from other UK cities such as Birmingham, where Clean Air Zones have achieved moderate reductions in pollutants but also highlight the need for more comprehensive interventions. London's experience reflects a broader challenge: improving air quality in dense urban environments demands coordinated action across transportation, industry, and domestic sectors.</w:t>
      </w:r>
      <w:r/>
    </w:p>
    <w:p>
      <w:r/>
      <w:r>
        <w:t>Despite criticisms, independent government data celebrated a milestone in 2024, reporting that London’s nitrogen dioxide pollution levels had fallen within legal limits for the first time in almost two centuries. This achievement, heralded as ahead of schedule, credits the Mayor’s air quality policies as contributing factors, if not sole solutions.</w:t>
      </w:r>
      <w:r/>
    </w:p>
    <w:p>
      <w:r/>
      <w:r>
        <w:t>In summary, while the ULEZ scheme initiated under Sadiq Khan made early strides in reducing harmful emissions in central London, its subsequent expansion has yielded mixed findings. The latest research underscores that ULEZ alone is insufficient to fully address the city’s persistent air pollution challenges. Achieving cleaner air will require intensified, multi-sectoral efforts alongside continued evaluation of existing measures to balance environmental goals with the socio-economic impacts on London’s residents.</w:t>
      </w:r>
      <w:r/>
    </w:p>
    <w:p>
      <w:pPr>
        <w:pStyle w:val="Heading3"/>
      </w:pPr>
      <w:r>
        <w:t>📌 Reference Map:</w:t>
      </w:r>
      <w:r/>
      <w:r/>
    </w:p>
    <w:p>
      <w:pPr>
        <w:pStyle w:val="ListBullet"/>
        <w:spacing w:line="240" w:lineRule="auto"/>
        <w:ind w:left="720"/>
      </w:pPr>
      <w:r/>
      <w:hyperlink r:id="rId9">
        <w:r>
          <w:rPr>
            <w:color w:val="0000EE"/>
            <w:u w:val="single"/>
          </w:rPr>
          <w:t>[1]</w:t>
        </w:r>
      </w:hyperlink>
      <w:r>
        <w:t xml:space="preserve"> Birmingham Mail – Paragraphs 1, 3, 5, 6, 7, 8 </w:t>
      </w:r>
      <w:r/>
    </w:p>
    <w:p>
      <w:pPr>
        <w:pStyle w:val="ListBullet"/>
        <w:spacing w:line="240" w:lineRule="auto"/>
        <w:ind w:left="720"/>
      </w:pPr>
      <w:r/>
      <w:hyperlink r:id="rId10">
        <w:r>
          <w:rPr>
            <w:color w:val="0000EE"/>
            <w:u w:val="single"/>
          </w:rPr>
          <w:t>[2]</w:t>
        </w:r>
      </w:hyperlink>
      <w:r>
        <w:t xml:space="preserve"> Reuters – Paragraphs 4, 5 </w:t>
      </w:r>
      <w:r/>
    </w:p>
    <w:p>
      <w:pPr>
        <w:pStyle w:val="ListBullet"/>
        <w:spacing w:line="240" w:lineRule="auto"/>
        <w:ind w:left="720"/>
      </w:pPr>
      <w:r/>
      <w:hyperlink r:id="rId11">
        <w:r>
          <w:rPr>
            <w:color w:val="0000EE"/>
            <w:u w:val="single"/>
          </w:rPr>
          <w:t>[3]</w:t>
        </w:r>
      </w:hyperlink>
      <w:r>
        <w:t xml:space="preserve"> GB News – Paragraphs 2, 6 </w:t>
      </w:r>
      <w:r/>
    </w:p>
    <w:p>
      <w:pPr>
        <w:pStyle w:val="ListBullet"/>
        <w:spacing w:line="240" w:lineRule="auto"/>
        <w:ind w:left="720"/>
      </w:pPr>
      <w:r/>
      <w:hyperlink r:id="rId12">
        <w:r>
          <w:rPr>
            <w:color w:val="0000EE"/>
            <w:u w:val="single"/>
          </w:rPr>
          <w:t>[4]</w:t>
        </w:r>
      </w:hyperlink>
      <w:r>
        <w:t xml:space="preserve"> University of Birmingham Research – Paragraphs 1, 2, 6 </w:t>
      </w:r>
      <w:r/>
    </w:p>
    <w:p>
      <w:pPr>
        <w:pStyle w:val="ListBullet"/>
        <w:spacing w:line="240" w:lineRule="auto"/>
        <w:ind w:left="720"/>
      </w:pPr>
      <w:r/>
      <w:hyperlink r:id="rId13">
        <w:r>
          <w:rPr>
            <w:color w:val="0000EE"/>
            <w:u w:val="single"/>
          </w:rPr>
          <w:t>[5]</w:t>
        </w:r>
      </w:hyperlink>
      <w:r>
        <w:t xml:space="preserve"> University of Birmingham (Birmingham Clean Air Zone) – Paragraph 7 </w:t>
      </w:r>
      <w:r/>
    </w:p>
    <w:p>
      <w:pPr>
        <w:pStyle w:val="ListBullet"/>
        <w:spacing w:line="240" w:lineRule="auto"/>
        <w:ind w:left="720"/>
      </w:pPr>
      <w:r/>
      <w:hyperlink r:id="rId14">
        <w:r>
          <w:rPr>
            <w:color w:val="0000EE"/>
            <w:u w:val="single"/>
          </w:rPr>
          <w:t>[6]</w:t>
        </w:r>
      </w:hyperlink>
      <w:r>
        <w:t xml:space="preserve"> London Government Data – Paragraph 8 </w:t>
      </w:r>
      <w:r/>
    </w:p>
    <w:p>
      <w:pPr>
        <w:pStyle w:val="ListBullet"/>
        <w:spacing w:line="240" w:lineRule="auto"/>
        <w:ind w:left="720"/>
      </w:pPr>
      <w:r/>
      <w:hyperlink r:id="rId15">
        <w:r>
          <w:rPr>
            <w:color w:val="0000EE"/>
            <w:u w:val="single"/>
          </w:rPr>
          <w:t>[7]</w:t>
        </w:r>
      </w:hyperlink>
      <w:r>
        <w:t xml:space="preserve"> University of Birmingham Study (2025) – Paragraphs 1, 2,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https://www.birminghammail.co.uk/motoring/motoring-news/sadiq-khan-warned-new-rules-32736228</w:t>
        </w:r>
      </w:hyperlink>
      <w:r>
        <w:t xml:space="preserve"> - Please view link - unable to able to access data</w:t>
      </w:r>
      <w:r/>
    </w:p>
    <w:p>
      <w:pPr>
        <w:pStyle w:val="ListNumber"/>
        <w:spacing w:line="240" w:lineRule="auto"/>
        <w:ind w:left="720"/>
      </w:pPr>
      <w:r/>
      <w:hyperlink r:id="rId10">
        <w:r>
          <w:rPr>
            <w:color w:val="0000EE"/>
            <w:u w:val="single"/>
          </w:rPr>
          <w:t>https://www.reuters.com/world/uk/london-air-quality-improves-after-expansion-levy-polluting-cars-says-report-2025-03-07/</w:t>
        </w:r>
      </w:hyperlink>
      <w:r>
        <w:t xml:space="preserve"> - A report from London's mayor's office revealed that toxic gas emissions fell by 27% following the 2023 expansion of the Ultra Low Emission Zone (ULEZ). The ULEZ, first introduced in 2019 by mayor Sadiq Khan, aims to reduce traffic emissions by charging £12.50 daily for older, more polluting vehicles. Despite concerns about its impact on the cost of living, the expansion included an additional five million people. The report, covering emissions up to September 2024, indicated that nitrogen dioxide levels, harmful to respiratory health, significantly decreased. Since 2019, air quality improved in 99% of monitored London locations. However, the levy remains controversial among residents, with protests targeting enforcement cameras.</w:t>
      </w:r>
      <w:r/>
    </w:p>
    <w:p>
      <w:pPr>
        <w:pStyle w:val="ListNumber"/>
        <w:spacing w:line="240" w:lineRule="auto"/>
        <w:ind w:left="720"/>
      </w:pPr>
      <w:r/>
      <w:hyperlink r:id="rId11">
        <w:r>
          <w:rPr>
            <w:color w:val="0000EE"/>
            <w:u w:val="single"/>
          </w:rPr>
          <w:t>https://www.gbnews.com/lifestyle/cars/sadiq-khan-ulez-expansion-impact-emissions</w:t>
        </w:r>
      </w:hyperlink>
      <w:r>
        <w:t xml:space="preserve"> - Emissions dropped significantly in the first three months after the Ulez was introduced in 2019. However, 'no significant impact' was detected for NO2 or NOx following the controversial Ulez expansion in 2023, which expanded the emissions zone to Greater London. The amount of NO2 and small particulates that can enter the lungs, known as PM 2.5, across London remains well above guidelines set out by the World Health Organisation. Responding to the new data, Louie French MP slammed the Ulez scheme for not reducing emissions while charging motorists.</w:t>
      </w:r>
      <w:r/>
    </w:p>
    <w:p>
      <w:pPr>
        <w:pStyle w:val="ListNumber"/>
        <w:spacing w:line="240" w:lineRule="auto"/>
        <w:ind w:left="720"/>
      </w:pPr>
      <w:r/>
      <w:hyperlink r:id="rId12">
        <w:r>
          <w:rPr>
            <w:color w:val="0000EE"/>
            <w:u w:val="single"/>
          </w:rPr>
          <w:t>https://research.birmingham.ac.uk/en/publications/further-improvement-in-londons-air-quality-demands-more-than-the-/</w:t>
        </w:r>
      </w:hyperlink>
      <w:r>
        <w:t xml:space="preserve"> - A study from the University of Birmingham found that the 2019 ULEZ led to reductions in nitrogen dioxide (NO2) at traffic and urban background sites in central London. However, the 2023 ULEZ expansion showed no detectable impact on NO2. The study concluded that ULEZ alone is insufficient to clean up the air in London and that emissions from other sources such as domestic, commercial, and industrial emissions should also be tackled.</w:t>
      </w:r>
      <w:r/>
    </w:p>
    <w:p>
      <w:pPr>
        <w:pStyle w:val="ListNumber"/>
        <w:spacing w:line="240" w:lineRule="auto"/>
        <w:ind w:left="720"/>
      </w:pPr>
      <w:r/>
      <w:hyperlink r:id="rId13">
        <w:r>
          <w:rPr>
            <w:color w:val="0000EE"/>
            <w:u w:val="single"/>
          </w:rPr>
          <w:t>https://www.birmingham.ac.uk/news/2023/clean-air-zone-reduces-air-pollution-levels-in-birmingham-study</w:t>
        </w:r>
      </w:hyperlink>
      <w:r>
        <w:t xml:space="preserve"> - A study by the University of Birmingham revealed that Birmingham's Clean Air Zone (CAZ) reduced nitrogen dioxide (NO2) levels by up to 7.3% during its first seven months of operation. The study used innovative techniques to map the environmental impact of the CAZ, providing a blueprint for cities across the UK and beyond to analyse the effectiveness of their own Clean Air interventions.</w:t>
      </w:r>
      <w:r/>
    </w:p>
    <w:p>
      <w:pPr>
        <w:pStyle w:val="ListNumber"/>
        <w:spacing w:line="240" w:lineRule="auto"/>
        <w:ind w:left="720"/>
      </w:pPr>
      <w:r/>
      <w:hyperlink r:id="rId14">
        <w:r>
          <w:rPr>
            <w:color w:val="0000EE"/>
            <w:u w:val="single"/>
          </w:rPr>
          <w:t>https://www.london.gov.uk/london-meets-legal-limits-toxic-no2-pollution-first-time-almost-200-years-earlier-predicted</w:t>
        </w:r>
      </w:hyperlink>
      <w:r>
        <w:t xml:space="preserve"> - New independent Government data reveals that London’s air pollution levels fell to within the legal limits for nitrogen dioxide (NO2) for the first time in 2024. This achievement was reached almost 200 years earlier than predicted, following the Mayor’s world-leading air pollution policies. The data indicates that London is leading by example when it comes to air quality, with many other major cities still exceeding the legal limits.</w:t>
      </w:r>
      <w:r/>
    </w:p>
    <w:p>
      <w:pPr>
        <w:pStyle w:val="ListNumber"/>
        <w:spacing w:line="240" w:lineRule="auto"/>
        <w:ind w:left="720"/>
      </w:pPr>
      <w:r/>
      <w:hyperlink r:id="rId15">
        <w:r>
          <w:rPr>
            <w:color w:val="0000EE"/>
            <w:u w:val="single"/>
          </w:rPr>
          <w:t>https://www.birmingham.ac.uk/news/2025/londons-ulez-cut-air-pollution-high-vehicle-compliance-left-little-room-for-post-expansion-gains</w:t>
        </w:r>
      </w:hyperlink>
      <w:r>
        <w:t xml:space="preserve"> - A study from the University of Birmingham found that London's Ultra Low Emission Zone (ULEZ) introduced in 2019 led to significant reductions in nitrogen-based pollutants NO2 and NOx. However, the 2023 ULEZ expansion showed no detectable impact on NO2. The study concluded that while ULEZ is an important step, it is not enough on its own, and London still faces air pollution levels well above WHO health-based guidelines, requiring coordinated actions across multiple sectors.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rminghammail.co.uk/motoring/motoring-news/sadiq-khan-warned-new-rules-32736228" TargetMode="External"/><Relationship Id="rId10" Type="http://schemas.openxmlformats.org/officeDocument/2006/relationships/hyperlink" Target="https://www.reuters.com/world/uk/london-air-quality-improves-after-expansion-levy-polluting-cars-says-report-2025-03-07/" TargetMode="External"/><Relationship Id="rId11" Type="http://schemas.openxmlformats.org/officeDocument/2006/relationships/hyperlink" Target="https://www.gbnews.com/lifestyle/cars/sadiq-khan-ulez-expansion-impact-emissions" TargetMode="External"/><Relationship Id="rId12" Type="http://schemas.openxmlformats.org/officeDocument/2006/relationships/hyperlink" Target="https://research.birmingham.ac.uk/en/publications/further-improvement-in-londons-air-quality-demands-more-than-the-/" TargetMode="External"/><Relationship Id="rId13" Type="http://schemas.openxmlformats.org/officeDocument/2006/relationships/hyperlink" Target="https://www.birmingham.ac.uk/news/2023/clean-air-zone-reduces-air-pollution-levels-in-birmingham-study" TargetMode="External"/><Relationship Id="rId14" Type="http://schemas.openxmlformats.org/officeDocument/2006/relationships/hyperlink" Target="https://www.london.gov.uk/london-meets-legal-limits-toxic-no2-pollution-first-time-almost-200-years-earlier-predicted" TargetMode="External"/><Relationship Id="rId15" Type="http://schemas.openxmlformats.org/officeDocument/2006/relationships/hyperlink" Target="https://www.birmingham.ac.uk/news/2025/londons-ulez-cut-air-pollution-high-vehicle-compliance-left-little-room-for-post-expansion-gai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