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FDA trials accelerate with real-time data review, advancing cancer and drug development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Food and Drug Administration has moved to test a faster model for reviewing trial results, unveiling what it calls real-time clinical trials and pairing the effort with two early-stage studies from AstraZeneca and Amgen. In a statement, commissioner Marty Makary said the aim is to cut the delay between data generation and regulatory assessment, with the agency arguing that closer-to-live monitoring could eventually support continuous trials across all stages of drug development. According to the FDA, the pilot studies are intended to feed endpoints and safety signals to regulators as they emerge, rather than waiting for the usual end-of-study package.</w:t>
      </w:r>
      <w:r/>
    </w:p>
    <w:p>
      <w:r/>
      <w:r>
        <w:t>The initiative fits into a wider push to modernise clinical research using data science and artificial intelligence, and the agency has suggested the approach could shorten drug-development timelines by as much as 20% to 40%. Axios reported that the first two proof-of-concept programmes involve AstraZeneca’s TRAVERSE study in mantle cell lymphoma and Amgen’s STREAM-SCLC trial in small cell lung cancer, both of which are designed to test whether real-time oversight can be made workable in practice. Clinical Research News said the FDA has already received and validated initial signals from AstraZeneca’s trial, suggesting the programme is moving beyond concept stage.</w:t>
      </w:r>
      <w:r/>
    </w:p>
    <w:p>
      <w:r/>
      <w:r>
        <w:t>In a separate oncology deal, AbbVie has secured an exclusive option to buy Kestrel Therapeutics, a startup developing KST-6051, a pan-KRAS inhibitor for KRAS-driven cancers. Kestrel said AbbVie will help fund the drug’s development after its first-in-human trial began, and the acquisition price could rise to as much as $1.45 billion if agreed milestones are reached. The company says the treatment binds KRAS in both active and inactive forms, which it argues may give it a broader reach than competing approaches and could limit toxicity.</w:t>
      </w:r>
      <w:r/>
    </w:p>
    <w:p>
      <w:r/>
      <w:r>
        <w:t>Meanwhile, other drugmakers continued to lean on partnerships and late-stage data to advance their pipelines. Pfizer said Elrexfio beat standard therapy in a Phase 3 study in multiple myeloma patients whose disease had returned after initial treatment, with an early look showing most participants remained progression free at the time of review. Eli Lilly also struck a new alliance with Profluent to develop bespoke enzymes for gene-editing medicines, in a deal that could be worth up to $2.25 billion. And GSK and Ionis said the FDA has accepted their application for bepirovirsen in chronic hepatitis B, setting a target decision date of 26 October as they seek approval for what they describe as a potential functional cure.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5">
        <w:r>
          <w:rPr>
            <w:color w:val="0000EE"/>
            <w:u w:val="single"/>
          </w:rPr>
          <w:t>[5]</w:t>
        </w:r>
      </w:hyperlink>
      <w:r>
        <w:t xml:space="preserve">- Paragraph 4: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https://www.biopharmadive.com/news/fda-real-time-trials-abbvie-kestrel-lilly-profluent/818719/</w:t>
        </w:r>
      </w:hyperlink>
      <w:r>
        <w:t xml:space="preserve"> - Please view link - unable to able to access data</w:t>
      </w:r>
      <w:r/>
    </w:p>
    <w:p>
      <w:pPr>
        <w:pStyle w:val="ListNumber"/>
        <w:spacing w:line="240" w:lineRule="auto"/>
        <w:ind w:left="720"/>
      </w:pPr>
      <w:r/>
      <w:hyperlink r:id="rId10">
        <w:r>
          <w:rPr>
            <w:color w:val="0000EE"/>
            <w:u w:val="single"/>
          </w:rPr>
          <w:t>https://www.fda.gov/news-events/press-announcements/fda-announces-major-steps-implement-real-time-clinical-trials</w:t>
        </w:r>
      </w:hyperlink>
      <w:r>
        <w:t xml:space="preserve"> - The U.S. Food and Drug Administration (FDA) has announced significant steps towards implementing real-time clinical trials (RTCT) to expedite drug development. The agency has initiated two proof-of-concept trials: AstraZeneca's TRAVERSE study for mantle cell lymphoma and Amgen's STREAM-SCLC study for small cell lung carcinoma. These trials aim to provide real-time data to the FDA, potentially reducing the traditional 10 to 12-year drug development timeline by 20% to 40%. FDA Commissioner Marty Makary emphasized the importance of this initiative in maintaining the competitiveness of U.S. biomedical research. (</w:t>
      </w:r>
      <w:hyperlink r:id="rId17">
        <w:r>
          <w:rPr>
            <w:color w:val="0000EE"/>
            <w:u w:val="single"/>
          </w:rPr>
          <w:t>fda.gov</w:t>
        </w:r>
      </w:hyperlink>
      <w:r>
        <w:t>)</w:t>
      </w:r>
      <w:r/>
    </w:p>
    <w:p>
      <w:pPr>
        <w:pStyle w:val="ListNumber"/>
        <w:spacing w:line="240" w:lineRule="auto"/>
        <w:ind w:left="720"/>
      </w:pPr>
      <w:r/>
      <w:hyperlink r:id="rId12">
        <w:r>
          <w:rPr>
            <w:color w:val="0000EE"/>
            <w:u w:val="single"/>
          </w:rPr>
          <w:t>https://www.axios.com/2026/04/29/fda-ai-track-clinical-trials-real-time</w:t>
        </w:r>
      </w:hyperlink>
      <w:r>
        <w:t xml:space="preserve"> - The FDA has launched an initiative to use artificial intelligence and data science tools to monitor clinical trials in real time, aiming to accelerate the drug approval process. This effort includes two proof-of-concept trials: one involving an AstraZeneca drug for lymphoma and another from Amgen for small cell lung carcinoma. The goal is to shorten the traditionally long research and approval timeline, potentially cutting trial times by 20% to 40%. FDA Commissioner Marty Makary and Chief AI Officer Jeremy Walsh emphasized the importance of this move in maintaining the competitiveness of U.S. biomedical research. (</w:t>
      </w:r>
      <w:hyperlink r:id="rId18">
        <w:r>
          <w:rPr>
            <w:color w:val="0000EE"/>
            <w:u w:val="single"/>
          </w:rPr>
          <w:t>axios.com</w:t>
        </w:r>
      </w:hyperlink>
      <w:r>
        <w:t>)</w:t>
      </w:r>
      <w:r/>
    </w:p>
    <w:p>
      <w:pPr>
        <w:pStyle w:val="ListNumber"/>
        <w:spacing w:line="240" w:lineRule="auto"/>
        <w:ind w:left="720"/>
      </w:pPr>
      <w:r/>
      <w:hyperlink r:id="rId14">
        <w:r>
          <w:rPr>
            <w:color w:val="0000EE"/>
            <w:u w:val="single"/>
          </w:rPr>
          <w:t>https://www.biospace.com/press-releases/kestrel-therapeutics-announces-first-patient-dosed-in-the-phase-1-clinical-trial-of-kst-6051-a-potential-best-in-class-pan-kras-inhibitor-in-patients-with-kras-driven-malignancies</w:t>
        </w:r>
      </w:hyperlink>
      <w:r>
        <w:t xml:space="preserve"> - Kestrel Therapeutics has announced the first patient dosing in its Phase 1 clinical trial of KST-6051, an investigational oral pan-KRAS inhibitor targeting advanced or metastatic solid tumors with KRAS mutations. The company has entered into a warrant agreement with AbbVie, granting AbbVie an exclusive option to acquire Kestrel based on defined development milestones. The deal could be valued at up to $1.45 billion. KST-6051 is designed to bind directly to KRAS in both its active and inactive states, potentially reducing toxicity risks associated with non-selective pan-RAS inhibition. (</w:t>
      </w:r>
      <w:hyperlink r:id="rId19">
        <w:r>
          <w:rPr>
            <w:color w:val="0000EE"/>
            <w:u w:val="single"/>
          </w:rPr>
          <w:t>biospace.com</w:t>
        </w:r>
      </w:hyperlink>
      <w:r>
        <w:t>)</w:t>
      </w:r>
      <w:r/>
    </w:p>
    <w:p>
      <w:pPr>
        <w:pStyle w:val="ListNumber"/>
        <w:spacing w:line="240" w:lineRule="auto"/>
        <w:ind w:left="720"/>
      </w:pPr>
      <w:r/>
      <w:hyperlink r:id="rId15">
        <w:r>
          <w:rPr>
            <w:color w:val="0000EE"/>
            <w:u w:val="single"/>
          </w:rPr>
          <w:t>https://www.biospace.com/business/abbvie-sinks-talons-into-kras-with-right-to-buy-kestrel-for-up-to-1-45b/</w:t>
        </w:r>
      </w:hyperlink>
      <w:r>
        <w:t xml:space="preserve"> - AbbVie has secured an exclusive option to acquire Kestrel Therapeutics, a startup developing KST-6051, a pan-KRAS inhibitor targeting KRAS-driven cancers. The deal is structured as a warrant agreement, with AbbVie having the option to acquire Kestrel for up to $1.45 billion upon meeting specific development and regulatory milestones. KST-6051 is designed to bind to KRAS in both its active and inactive states, potentially reducing toxicity risks associated with non-selective pan-RAS inhibition. (</w:t>
      </w:r>
      <w:hyperlink r:id="rId20">
        <w:r>
          <w:rPr>
            <w:color w:val="0000EE"/>
            <w:u w:val="single"/>
          </w:rPr>
          <w:t>biospace.com</w:t>
        </w:r>
      </w:hyperlink>
      <w:r>
        <w:t>)</w:t>
      </w:r>
      <w:r/>
    </w:p>
    <w:p>
      <w:pPr>
        <w:pStyle w:val="ListNumber"/>
        <w:spacing w:line="240" w:lineRule="auto"/>
        <w:ind w:left="720"/>
      </w:pPr>
      <w:r/>
      <w:hyperlink r:id="rId13">
        <w:r>
          <w:rPr>
            <w:color w:val="0000EE"/>
            <w:u w:val="single"/>
          </w:rPr>
          <w:t>https://www.clinicalresearchnewsonline.com/news/2026/04/29/fda-piloting-real-time-review-of-clinical-trial-data-from-astrazeneca--amgen</w:t>
        </w:r>
      </w:hyperlink>
      <w:r>
        <w:t xml:space="preserve"> - The FDA is piloting real-time review of data from AstraZeneca and Amgen clinical trials, both using Paradigm Health's Study Conduct platform. The agency has already received and validated signals for AstraZeneca’s trial and expects this to be the first step in implementing real-time clinical trials (RTCT). FDA Commissioner Marty Makary emphasized the importance of this initiative in accelerating promising therapies and building toward continuous trials across all phases of drug development. (</w:t>
      </w:r>
      <w:hyperlink r:id="rId21">
        <w:r>
          <w:rPr>
            <w:color w:val="0000EE"/>
            <w:u w:val="single"/>
          </w:rPr>
          <w:t>clinicalresearchnewsonline.com</w:t>
        </w:r>
      </w:hyperlink>
      <w:r>
        <w:t>)</w:t>
      </w:r>
      <w:r/>
    </w:p>
    <w:p>
      <w:pPr>
        <w:pStyle w:val="ListNumber"/>
        <w:spacing w:line="240" w:lineRule="auto"/>
        <w:ind w:left="720"/>
      </w:pPr>
      <w:r/>
      <w:hyperlink r:id="rId11">
        <w:r>
          <w:rPr>
            <w:color w:val="0000EE"/>
            <w:u w:val="single"/>
          </w:rPr>
          <w:t>https://www.techtarget.com/pharmalifesciences/news/366642589/FDA-moves-toward-real-time-review-of-clinical-trial-data</w:t>
        </w:r>
      </w:hyperlink>
      <w:r>
        <w:t xml:space="preserve"> - The FDA is taking steps to implement real-time clinical trials by leveraging AI and cloud computing to accelerate drug development, allowing regulators to view trial data in real time. This modernized approach aims to give FDA scientists immediate access to safety signals and endpoints as they happen during a clinical trial. The initiative is a key step toward the FDA's goal of facilitating continuous trials across all phases of drug development. (</w:t>
      </w:r>
      <w:hyperlink r:id="rId22">
        <w:r>
          <w:rPr>
            <w:color w:val="0000EE"/>
            <w:u w:val="single"/>
          </w:rPr>
          <w:t>techtarget.com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opharmadive.com/news/fda-real-time-trials-abbvie-kestrel-lilly-profluent/818719/" TargetMode="External"/><Relationship Id="rId10" Type="http://schemas.openxmlformats.org/officeDocument/2006/relationships/hyperlink" Target="https://www.fda.gov/news-events/press-announcements/fda-announces-major-steps-implement-real-time-clinical-trials" TargetMode="External"/><Relationship Id="rId11" Type="http://schemas.openxmlformats.org/officeDocument/2006/relationships/hyperlink" Target="https://www.techtarget.com/pharmalifesciences/news/366642589/FDA-moves-toward-real-time-review-of-clinical-trial-data" TargetMode="External"/><Relationship Id="rId12" Type="http://schemas.openxmlformats.org/officeDocument/2006/relationships/hyperlink" Target="https://www.axios.com/2026/04/29/fda-ai-track-clinical-trials-real-time" TargetMode="External"/><Relationship Id="rId13" Type="http://schemas.openxmlformats.org/officeDocument/2006/relationships/hyperlink" Target="https://www.clinicalresearchnewsonline.com/news/2026/04/29/fda-piloting-real-time-review-of-clinical-trial-data-from-astrazeneca--amgen" TargetMode="External"/><Relationship Id="rId14" Type="http://schemas.openxmlformats.org/officeDocument/2006/relationships/hyperlink" Target="https://www.biospace.com/press-releases/kestrel-therapeutics-announces-first-patient-dosed-in-the-phase-1-clinical-trial-of-kst-6051-a-potential-best-in-class-pan-kras-inhibitor-in-patients-with-kras-driven-malignancies" TargetMode="External"/><Relationship Id="rId15" Type="http://schemas.openxmlformats.org/officeDocument/2006/relationships/hyperlink" Target="https://www.biospace.com/business/abbvie-sinks-talons-into-kras-with-right-to-buy-kestrel-for-up-to-1-45b/" TargetMode="External"/><Relationship Id="rId16" Type="http://schemas.openxmlformats.org/officeDocument/2006/relationships/hyperlink" Target="https://www.noahwire.com" TargetMode="External"/><Relationship Id="rId17" Type="http://schemas.openxmlformats.org/officeDocument/2006/relationships/hyperlink" Target="https://www.fda.gov/news-events/press-announcements/fda-announces-major-steps-implement-real-time-clinical-trials?utm_source=openai" TargetMode="External"/><Relationship Id="rId18" Type="http://schemas.openxmlformats.org/officeDocument/2006/relationships/hyperlink" Target="https://www.axios.com/2026/04/29/fda-ai-track-clinical-trials-real-time?utm_source=openai" TargetMode="External"/><Relationship Id="rId19" Type="http://schemas.openxmlformats.org/officeDocument/2006/relationships/hyperlink" Target="https://www.biospace.com/press-releases/kestrel-therapeutics-announces-first-patient-dosed-in-the-phase-1-clinical-trial-of-kst-6051-a-potential-best-in-class-pan-kras-inhibitor-in-patients-with-kras-driven-malignancies?utm_source=openai" TargetMode="External"/><Relationship Id="rId20" Type="http://schemas.openxmlformats.org/officeDocument/2006/relationships/hyperlink" Target="https://www.biospace.com/business/abbvie-sinks-talons-into-kras-with-right-to-buy-kestrel-for-up-to-1-45b/?utm_source=openai" TargetMode="External"/><Relationship Id="rId21" Type="http://schemas.openxmlformats.org/officeDocument/2006/relationships/hyperlink" Target="https://www.clinicalresearchnewsonline.com/news/2026/04/29/fda-piloting-real-time-review-of-clinical-trial-data-from-astrazeneca--amgen?utm_source=openai" TargetMode="External"/><Relationship Id="rId22" Type="http://schemas.openxmlformats.org/officeDocument/2006/relationships/hyperlink" Target="https://www.techtarget.com/pharmalifesciences/news/366642589/FDA-moves-toward-real-time-review-of-clinical-trial-dat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