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South-East Asia’s insulin pump market poised for exponential growth driven by technological advances and decentralised care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IMARC Group says South-East Asia’s insulin pump market is moving into a period of rapid expansion, with the sector valued at USD 229.5 million in 2025 and forecast to reach USD 1.114 billion by 2034. The research firm attributes the outlook to rising diabetes prevalence, broader use of advanced delivery systems and the modernisation of healthcare infrastructure across the region.</w:t>
      </w:r>
      <w:r/>
    </w:p>
    <w:p>
      <w:r/>
      <w:r>
        <w:t>The report says demand is being shaped by a shift away from multiple daily injections towards continuous subcutaneous insulin infusion, particularly as more clinicians consider pump therapy for people with type 2 diabetes as well as type 1. It also points to a growing preference for closed-loop systems that pair pumps with continuous glucose monitoring, alongside increased interest in tubeless patch pumps that are easier to wear and more discreet.</w:t>
      </w:r>
      <w:r/>
    </w:p>
    <w:p>
      <w:r/>
      <w:r>
        <w:t>IMARC’s regional analysis covers Indonesia, Thailand, Singapore, the Philippines, Vietnam, Malaysia and other markets, and breaks the business down by product type and distribution channel. Hospital pharmacies remain an important route to market, but the report also highlights retail pharmacies, online sales and diabetes clinics as channels gaining traction as access widens and care becomes more decentralised.</w:t>
      </w:r>
      <w:r/>
    </w:p>
    <w:p>
      <w:r/>
      <w:r>
        <w:t>The wider insulin pump market picture presented by IMARC reinforces that trend. Its global research points to steady adoption of smaller, more automated devices, supported by greater awareness of diabetes management and continuing product innovation. In South-East Asia, the company argues, the commercial opportunity is being sharpened by policy support for healthcare access, digital integration and localised supply chains, as governments and manufacturers look to reduce dependence on imported medical technology.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https://globalriskcommunity.com/market_research/south-east-asia-insulin-pumps-market-size-share</w:t>
        </w:r>
      </w:hyperlink>
      <w:r>
        <w:t xml:space="preserve"> - Please view link - unable to able to access data</w:t>
      </w:r>
      <w:r/>
    </w:p>
    <w:p>
      <w:pPr>
        <w:pStyle w:val="ListNumber"/>
        <w:spacing w:line="240" w:lineRule="auto"/>
        <w:ind w:left="720"/>
      </w:pPr>
      <w:r/>
      <w:hyperlink r:id="rId10">
        <w:r>
          <w:rPr>
            <w:color w:val="0000EE"/>
            <w:u w:val="single"/>
          </w:rPr>
          <w:t>https://www.imarcgroup.com/south-east-asia-insulin-pumps-market</w:t>
        </w:r>
      </w:hyperlink>
      <w:r>
        <w:t xml:space="preserve"> - This report provides a comprehensive analysis of the South East Asia insulin pumps market, including market size, share, and forecasts from 2025 to 2033. It covers product types such as tethered and disposable/patch insulin pumps, distribution channels like hospital and retail pharmacies, online sales, and diabetes clinics/centers, and country-specific insights for Indonesia, Thailand, Singapore, Philippines, Vietnam, Malaysia, and others. The report also includes a competitive landscape analysis and answers key questions regarding market performance, segmentation, and competitive structure.</w:t>
      </w:r>
      <w:r/>
    </w:p>
    <w:p>
      <w:pPr>
        <w:pStyle w:val="ListNumber"/>
        <w:spacing w:line="240" w:lineRule="auto"/>
        <w:ind w:left="720"/>
      </w:pPr>
      <w:r/>
      <w:hyperlink r:id="rId12">
        <w:r>
          <w:rPr>
            <w:color w:val="0000EE"/>
            <w:u w:val="single"/>
          </w:rPr>
          <w:t>https://www.imarcgroup.com/insulin-pumps-market</w:t>
        </w:r>
      </w:hyperlink>
      <w:r>
        <w:t xml:space="preserve"> - This global insulin pumps market report offers insights into market size, share, and industry trends from 2026 to 2034. It discusses product types, distribution channels, and regional analyses, highlighting the increasing preference for insulin pump therapy, the rising number of people with diabetes, and the growing awareness and education regarding diabetes management and treatment options. The report also covers market drivers, trends, challenges, and opportunities, along with a competitive landscape analysis.</w:t>
      </w:r>
      <w:r/>
    </w:p>
    <w:p>
      <w:pPr>
        <w:pStyle w:val="ListNumber"/>
        <w:spacing w:line="240" w:lineRule="auto"/>
        <w:ind w:left="720"/>
      </w:pPr>
      <w:r/>
      <w:hyperlink r:id="rId11">
        <w:r>
          <w:rPr>
            <w:color w:val="0000EE"/>
            <w:u w:val="single"/>
          </w:rPr>
          <w:t>https://www.imarcgroup.com/insulin-pumps-market-statistics</w:t>
        </w:r>
      </w:hyperlink>
      <w:r>
        <w:t xml:space="preserve"> - This article presents global insulin pumps market statistics, outlook, and regional analysis for 2026-2034. It highlights the market's valuation at USD 5.9 billion in 2025, with expectations to reach USD 9.1 billion by 2034, exhibiting a CAGR of 4.70%. The report discusses regulatory approvals for unique devices to control diabetes, the shift towards smaller, automated devices enhancing glucose control, and profiles leading companies in the insulin pumps industry.</w:t>
      </w:r>
      <w:r/>
    </w:p>
    <w:p>
      <w:pPr>
        <w:pStyle w:val="ListNumber"/>
        <w:spacing w:line="240" w:lineRule="auto"/>
        <w:ind w:left="720"/>
      </w:pPr>
      <w:r/>
      <w:hyperlink r:id="rId13">
        <w:r>
          <w:rPr>
            <w:color w:val="0000EE"/>
            <w:u w:val="single"/>
          </w:rPr>
          <w:t>https://www.imarcgroup.com/south-east-asia-implantable-medical-devices-market</w:t>
        </w:r>
      </w:hyperlink>
      <w:r>
        <w:t xml:space="preserve"> - This report provides an analysis of the South East Asia implantable medical devices market, including market size, share, and forecasts from 2025 to 2033. It covers various implantable devices such as pacemakers, cochlear implants, intraocular lenses, defibrillators, insulin pumps, and artificial joints. The report discusses the increasing demand for implantable medical devices in South East Asia, driven by the need for long-term benefits and improved quality of life for patients.</w:t>
      </w:r>
      <w:r/>
    </w:p>
    <w:p>
      <w:pPr>
        <w:pStyle w:val="ListNumber"/>
        <w:spacing w:line="240" w:lineRule="auto"/>
        <w:ind w:left="720"/>
      </w:pPr>
      <w:r/>
      <w:hyperlink r:id="rId14">
        <w:r>
          <w:rPr>
            <w:color w:val="0000EE"/>
            <w:u w:val="single"/>
          </w:rPr>
          <w:t>https://www.imarcgroup.com/south-east-asia-home-healthcare-market</w:t>
        </w:r>
      </w:hyperlink>
      <w:r>
        <w:t xml:space="preserve"> - This report offers insights into the South East Asia home healthcare market, including market size, share, and forecasts from 2026 to 2034. It discusses the impact of technological advancements like telemedicine, remote monitoring devices, and wearable health tech on the market. The report highlights the increasing adoption of home healthcare services in the region, driven by the need for accessible and cost-effective healthcare solutions.</w:t>
      </w:r>
      <w:r/>
    </w:p>
    <w:p>
      <w:pPr>
        <w:pStyle w:val="ListNumber"/>
        <w:spacing w:line="240" w:lineRule="auto"/>
        <w:ind w:left="720"/>
      </w:pPr>
      <w:r/>
      <w:hyperlink r:id="rId15">
        <w:r>
          <w:rPr>
            <w:color w:val="0000EE"/>
            <w:u w:val="single"/>
          </w:rPr>
          <w:t>https://www.imarcgroup.com/south-east-asia-healthcare-it-market</w:t>
        </w:r>
      </w:hyperlink>
      <w:r>
        <w:t xml:space="preserve"> - This report provides an analysis of the South East Asia healthcare IT market, including market size, share, and forecasts from 2026 to 2034. It covers various products and services such as healthcare provider solutions, healthcare payer solutions, and healthcare IT outsourcing services. The report discusses the growing usage of advanced technologies that contribute to the seamless management, storage, and exchange of patient information, facilitating real-time access for healthcare professionals.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riskcommunity.com/market_research/south-east-asia-insulin-pumps-market-size-share" TargetMode="External"/><Relationship Id="rId10" Type="http://schemas.openxmlformats.org/officeDocument/2006/relationships/hyperlink" Target="https://www.imarcgroup.com/south-east-asia-insulin-pumps-market" TargetMode="External"/><Relationship Id="rId11" Type="http://schemas.openxmlformats.org/officeDocument/2006/relationships/hyperlink" Target="https://www.imarcgroup.com/insulin-pumps-market-statistics" TargetMode="External"/><Relationship Id="rId12" Type="http://schemas.openxmlformats.org/officeDocument/2006/relationships/hyperlink" Target="https://www.imarcgroup.com/insulin-pumps-market" TargetMode="External"/><Relationship Id="rId13" Type="http://schemas.openxmlformats.org/officeDocument/2006/relationships/hyperlink" Target="https://www.imarcgroup.com/south-east-asia-implantable-medical-devices-market" TargetMode="External"/><Relationship Id="rId14" Type="http://schemas.openxmlformats.org/officeDocument/2006/relationships/hyperlink" Target="https://www.imarcgroup.com/south-east-asia-home-healthcare-market" TargetMode="External"/><Relationship Id="rId15" Type="http://schemas.openxmlformats.org/officeDocument/2006/relationships/hyperlink" Target="https://www.imarcgroup.com/south-east-asia-healthcare-it-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