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Prior Authorisation Fixes: How Evry Health Uses AI to Speed Approvals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health plans trying to make prior authorisation less painful. Evry Health, a Dallas-based insurer, is using an AI tool to slash denial rates and cut the time clinicians spend on paperwork, a practical look at why faster, smarter approvals matter for doctors, patients and busy practices.</w:t>
      </w:r>
      <w:r/>
    </w:p>
    <w:p>
      <w:r/>
      <w:r>
        <w:t>Essential Takeaways</w:t>
      </w:r>
      <w:r/>
      <w:r/>
    </w:p>
    <w:p>
      <w:pPr>
        <w:pStyle w:val="ListBullet"/>
        <w:spacing w:line="240" w:lineRule="auto"/>
        <w:ind w:left="720"/>
      </w:pPr>
      <w:r/>
      <w:r>
        <w:rPr>
          <w:b/>
        </w:rPr>
        <w:t>Big pledge:</w:t>
      </w:r>
      <w:r>
        <w:t xml:space="preserve"> More than 50 insurers joined an AHIP initiative to reduce prior authorisations and move to real‑time electronic approvals by 2027. </w:t>
      </w:r>
      <w:r/>
    </w:p>
    <w:p>
      <w:pPr>
        <w:pStyle w:val="ListBullet"/>
        <w:spacing w:line="240" w:lineRule="auto"/>
        <w:ind w:left="720"/>
      </w:pPr>
      <w:r/>
      <w:r>
        <w:rPr>
          <w:b/>
        </w:rPr>
        <w:t>Evry’s results:</w:t>
      </w:r>
      <w:r>
        <w:t xml:space="preserve"> The company cut denial rates from 7% in 2024 to 4% by the end of 2025, using its AI system. </w:t>
      </w:r>
      <w:r/>
    </w:p>
    <w:p>
      <w:pPr>
        <w:pStyle w:val="ListBullet"/>
        <w:spacing w:line="240" w:lineRule="auto"/>
        <w:ind w:left="720"/>
      </w:pPr>
      <w:r/>
      <w:r>
        <w:rPr>
          <w:b/>
        </w:rPr>
        <w:t>Speed boost:</w:t>
      </w:r>
      <w:r>
        <w:t xml:space="preserve"> Manual reviews that once took about 30 minutes are being compressed to roughly five minutes with automation. </w:t>
      </w:r>
      <w:r/>
    </w:p>
    <w:p>
      <w:pPr>
        <w:pStyle w:val="ListBullet"/>
        <w:spacing w:line="240" w:lineRule="auto"/>
        <w:ind w:left="720"/>
      </w:pPr>
      <w:r/>
      <w:r>
        <w:rPr>
          <w:b/>
        </w:rPr>
        <w:t>Doc-friendly approach:</w:t>
      </w:r>
      <w:r>
        <w:t xml:space="preserve"> Evry fixes paperwork errors and coaches practices instead of issuing outright denials, keeping relationships intact. </w:t>
      </w:r>
      <w:r/>
    </w:p>
    <w:p>
      <w:pPr>
        <w:pStyle w:val="ListBullet"/>
        <w:spacing w:line="240" w:lineRule="auto"/>
        <w:ind w:left="720"/>
      </w:pPr>
      <w:r/>
      <w:r>
        <w:rPr>
          <w:b/>
        </w:rPr>
        <w:t>Practical reality:</w:t>
      </w:r>
      <w:r>
        <w:t xml:space="preserve"> Smaller practices still use faxes and handwritten forms, so pragmatic tech that tolerates messy inputs matters.</w:t>
      </w:r>
      <w:r/>
      <w:r/>
    </w:p>
    <w:p>
      <w:pPr>
        <w:pStyle w:val="Heading2"/>
      </w:pPr>
      <w:r>
        <w:t>Why prior authorisation has become a national priority</w:t>
      </w:r>
      <w:r/>
    </w:p>
    <w:p>
      <w:r/>
      <w:r>
        <w:t>Prior authorisation is the paperwork bog many doctors and patients dread, and industry trade group America’s Health Insurance Plans has pushed insurers to do something about it. The AHIP pledge targets an 11 percent reduction in procedures needing prior authorisation and a shift toward rapid digital approvals by 2027. That’s not just bureaucracy-speak , it’s a response to long waits, frustrated clinicians and patients delaying care.</w:t>
      </w:r>
      <w:r/>
    </w:p>
    <w:p>
      <w:r/>
      <w:r>
        <w:t>Insurers and medical groups alike have felt the pain; the process can take hours of staff time and lead to missed appointments. So the move to streamline approvals is both a cost and care play: faster decisions mean clinicians can focus on patients, not forms.</w:t>
      </w:r>
      <w:r/>
    </w:p>
    <w:p>
      <w:pPr>
        <w:pStyle w:val="Heading2"/>
      </w:pPr>
      <w:r>
        <w:t>How Evry’s AI cuts the grunt work and speeds decisions</w:t>
      </w:r>
      <w:r/>
    </w:p>
    <w:p>
      <w:r/>
      <w:r>
        <w:t>Evry Health built an AI platform called Authoritative that automates the background document work , pulling together records, linking data to the patient file and checking evidence-based guidelines. The upshot: what used to need a 30-minute review can become a medical determination in about five minutes.</w:t>
      </w:r>
      <w:r/>
    </w:p>
    <w:p>
      <w:r/>
      <w:r>
        <w:t>According to Evry’s CEO, the system acts as a decision‑support tool rather than a hard gatekeeper. That means clinicians still make the judgement calls, but the software does the heavy lifting, giving staff a less repetitive, more rewarding job.</w:t>
      </w:r>
      <w:r/>
    </w:p>
    <w:p>
      <w:pPr>
        <w:pStyle w:val="Heading2"/>
      </w:pPr>
      <w:r>
        <w:t>Denials down, but does approval mean more care?</w:t>
      </w:r>
      <w:r/>
    </w:p>
    <w:p>
      <w:r/>
      <w:r>
        <w:t>Cutting denials sounds good, but critics often worry faster approvals could mean unnecessary care and higher costs. Evry argues its member base is relatively healthy and that many members don’t use care often; their priority is catching small issues early so they don’t become major problems.</w:t>
      </w:r>
      <w:r/>
    </w:p>
    <w:p>
      <w:r/>
      <w:r>
        <w:t>The company hasn’t proved a direct link between faster approvals and better long‑term outcomes yet, which matters for policymakers and employers watching costs. Still, a lower denial rate paired with tighter evidence checks suggests the aim is better care navigation rather than blanket acceptance.</w:t>
      </w:r>
      <w:r/>
    </w:p>
    <w:p>
      <w:pPr>
        <w:pStyle w:val="Heading2"/>
      </w:pPr>
      <w:r>
        <w:t>Building technology around how doctors actually work</w:t>
      </w:r>
      <w:r/>
    </w:p>
    <w:p>
      <w:r/>
      <w:r>
        <w:t>Evry’s practical twist is worth noting: rather than forcing every practice to upgrade to flawless API integrations, the company trained models to read badly photocopied faxes and messy handwritten forms. That’s a real-world concession , many small practices still rely on paper and fax machines , and it means the tech meets clinicians where they are.</w:t>
      </w:r>
      <w:r/>
    </w:p>
    <w:p>
      <w:r/>
      <w:r>
        <w:t>For larger health systems with in-house engineering, API integration is viable and often preferred. But for independent GPs and small clinics, AI that tolerates imperfect inputs is a faster win. Evry’s approach reduces the unfair burden on smaller providers and keeps patient access front and centre.</w:t>
      </w:r>
      <w:r/>
    </w:p>
    <w:p>
      <w:pPr>
        <w:pStyle w:val="Heading2"/>
      </w:pPr>
      <w:r>
        <w:t>Collaboration beats confrontation: why communication matters</w:t>
      </w:r>
      <w:r/>
    </w:p>
    <w:p>
      <w:r/>
      <w:r>
        <w:t>Evry doesn’t just automate; it communicates. When paperwork is wrong, staff correct the form, tell the practice what happened and explain how to submit properly next time. That collaborative stance turns insurers and providers into partners, not adversaries, and eases friction for patients caught in the middle.</w:t>
      </w:r>
      <w:r/>
    </w:p>
    <w:p>
      <w:r/>
      <w:r>
        <w:t>Industrywide, most signatories to the AHIP pledge are focusing first on turnaround times and API connections. Evry’s experience suggests there’s room for mixed strategies: invest in integration where possible, and build tolerant, pragmatic tools where systems are still analogue.</w:t>
      </w:r>
      <w:r/>
    </w:p>
    <w:p>
      <w:r/>
      <w:r>
        <w:t>It's a small change that can make every approval faster and less painful.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https://www.dmagazine.com/healthcare-business/2026/05/inside-evry-healths-push-to-streamline-prior-authorization-through-ai/</w:t>
        </w:r>
      </w:hyperlink>
      <w:r>
        <w:t xml:space="preserve"> - Please view link - unable to able to access data</w:t>
      </w:r>
      <w:r/>
    </w:p>
    <w:p>
      <w:pPr>
        <w:pStyle w:val="ListNumber"/>
        <w:spacing w:line="240" w:lineRule="auto"/>
        <w:ind w:left="720"/>
      </w:pPr>
      <w:r/>
      <w:hyperlink r:id="rId10">
        <w:r>
          <w:rPr>
            <w:color w:val="0000EE"/>
            <w:u w:val="single"/>
          </w:rPr>
          <w:t>https://www.ahip.org/news/press-releases/health-plans-take-action-to-simplify-prior-authorization</w:t>
        </w:r>
      </w:hyperlink>
      <w:r>
        <w:t xml:space="preserve"> - In June 2025, America's Health Insurance Plans (AHIP) announced that over 50 health insurance plans have committed to streamlining and reducing prior authorizations. These commitments aim to standardize electronic prior authorizations, reduce the scope of claims subject to prior authorization, and enhance communication and transparency. The goal is to have 80% of electronic prior authorizations processed in real-time by 2027, with standardized data and submission requirements operational by January 1, 2027.</w:t>
      </w:r>
      <w:r/>
    </w:p>
    <w:p>
      <w:pPr>
        <w:pStyle w:val="ListNumber"/>
        <w:spacing w:line="240" w:lineRule="auto"/>
        <w:ind w:left="720"/>
      </w:pPr>
      <w:r/>
      <w:hyperlink r:id="rId13">
        <w:r>
          <w:rPr>
            <w:color w:val="0000EE"/>
            <w:u w:val="single"/>
          </w:rPr>
          <w:t>https://www.bcbs.com/news-and-insights/article/simplifying-prior-authorization</w:t>
        </w:r>
      </w:hyperlink>
      <w:r>
        <w:t xml:space="preserve"> - In January 2026, Blue Cross Blue Shield Association (BCBSA) highlighted progress in simplifying prior authorization. The initiative includes standardizing electronic prior authorizations using FHIR® APIs to support seamless processes and faster turnaround times. The goal is for the new framework to be operational by January 1, 2027, enabling most prior authorizations to be approved at the point of care, reducing administrative burdens for providers and improving patient access to care.</w:t>
      </w:r>
      <w:r/>
    </w:p>
    <w:p>
      <w:pPr>
        <w:pStyle w:val="ListNumber"/>
        <w:spacing w:line="240" w:lineRule="auto"/>
        <w:ind w:left="720"/>
      </w:pPr>
      <w:r/>
      <w:hyperlink r:id="rId12">
        <w:r>
          <w:rPr>
            <w:color w:val="0000EE"/>
            <w:u w:val="single"/>
          </w:rPr>
          <w:t>https://www.techtarget.com/healthcarepayers/news/366641208/Major-payers-say-they-cut-prior-authorizations-by-11</w:t>
        </w:r>
      </w:hyperlink>
      <w:r>
        <w:t xml:space="preserve"> - In April 2026, major health insurers, including Blues plans, Cigna, Aetna, Elevance Health, Humana, and UnitedHealthcare, reported an 11% reduction in prior authorizations. This reduction, amounting to 6.5 million fewer pre-treatment approvals, follows a pledge by over 50 payers to simplify the prior authorization process. The initiative aims to streamline workflows and improve patient access to care by reducing administrative burdens.</w:t>
      </w:r>
      <w:r/>
    </w:p>
    <w:p>
      <w:pPr>
        <w:pStyle w:val="ListNumber"/>
        <w:spacing w:line="240" w:lineRule="auto"/>
        <w:ind w:left="720"/>
      </w:pPr>
      <w:r/>
      <w:hyperlink r:id="rId14">
        <w:r>
          <w:rPr>
            <w:color w:val="0000EE"/>
            <w:u w:val="single"/>
          </w:rPr>
          <w:t>https://www.techtarget.com/healthcarepayers/news/366642461/Payers-promise-standardized-electronic-prior-auths</w:t>
        </w:r>
      </w:hyperlink>
      <w:r>
        <w:t xml:space="preserve"> - In April 2026, leading health plans, including The Cigna Group, UnitedHealthcare, Humana, CVS Health Aetna, and various Blues plans, committed to adopting a standardized electronic request process for prior authorizations. This initiative aims to reduce administrative burdens and accelerate patient access to care. The standardized process will apply to services commonly subject to prior authorizations, such as orthopedic surgeries and imaging, including CT scans and MRIs.</w:t>
      </w:r>
      <w:r/>
    </w:p>
    <w:p>
      <w:pPr>
        <w:pStyle w:val="ListNumber"/>
        <w:spacing w:line="240" w:lineRule="auto"/>
        <w:ind w:left="720"/>
      </w:pPr>
      <w:r/>
      <w:hyperlink r:id="rId15">
        <w:r>
          <w:rPr>
            <w:color w:val="0000EE"/>
            <w:u w:val="single"/>
          </w:rPr>
          <w:t>https://www.medicaleconomics.com/view/humana-pledges-to-accelerate-reductions-in-time-number-of-prior-authorizations</w:t>
        </w:r>
      </w:hyperlink>
      <w:r>
        <w:t xml:space="preserve"> - In July 2025, Humana Inc. announced plans to accelerate reductions in the time and number of prior authorizations. The initiative aligns with industry commitments by AHIP and the Blue Cross Blue Shield Association to simplify prior authorizations. By January 2026, Humana aims to eliminate a third of prior authorizations for outpatient services and introduce a national gold card program, enhancing electronic health record integration and promoting electronic submissions to reduce administrative burdens and improve communication.</w:t>
      </w:r>
      <w:r/>
    </w:p>
    <w:p>
      <w:pPr>
        <w:pStyle w:val="ListNumber"/>
        <w:spacing w:line="240" w:lineRule="auto"/>
        <w:ind w:left="720"/>
      </w:pPr>
      <w:r/>
      <w:hyperlink r:id="rId11">
        <w:r>
          <w:rPr>
            <w:color w:val="0000EE"/>
            <w:u w:val="single"/>
          </w:rPr>
          <w:t>https://www.healthcare-economist.com/2025/06/24/ahip-to-simplify-prior-authorization-process/</w:t>
        </w:r>
      </w:hyperlink>
      <w:r>
        <w:t xml:space="preserve"> - In June 2025, AHIP announced a series of commitments to streamline, simplify, and reduce prior authorizations. These commitments include standardizing electronic prior authorizations using FHIR® APIs to support seamless processes and faster turnaround times, with the goal of having the new framework operational by January 1, 2027. Additionally, participating health plans will work toward reducing the scope of claims subject to prior authorization as appropriate for the local market each plan serves, with demonstrated reductions by January 1,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magazine.com/healthcare-business/2026/05/inside-evry-healths-push-to-streamline-prior-authorization-through-ai/" TargetMode="External"/><Relationship Id="rId10" Type="http://schemas.openxmlformats.org/officeDocument/2006/relationships/hyperlink" Target="https://www.ahip.org/news/press-releases/health-plans-take-action-to-simplify-prior-authorization" TargetMode="External"/><Relationship Id="rId11" Type="http://schemas.openxmlformats.org/officeDocument/2006/relationships/hyperlink" Target="https://www.healthcare-economist.com/2025/06/24/ahip-to-simplify-prior-authorization-process/" TargetMode="External"/><Relationship Id="rId12" Type="http://schemas.openxmlformats.org/officeDocument/2006/relationships/hyperlink" Target="https://www.techtarget.com/healthcarepayers/news/366641208/Major-payers-say-they-cut-prior-authorizations-by-11" TargetMode="External"/><Relationship Id="rId13" Type="http://schemas.openxmlformats.org/officeDocument/2006/relationships/hyperlink" Target="https://www.bcbs.com/news-and-insights/article/simplifying-prior-authorization" TargetMode="External"/><Relationship Id="rId14" Type="http://schemas.openxmlformats.org/officeDocument/2006/relationships/hyperlink" Target="https://www.techtarget.com/healthcarepayers/news/366642461/Payers-promise-standardized-electronic-prior-auths" TargetMode="External"/><Relationship Id="rId15" Type="http://schemas.openxmlformats.org/officeDocument/2006/relationships/hyperlink" Target="https://www.medicaleconomics.com/view/humana-pledges-to-accelerate-reductions-in-time-number-of-prior-authoriz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