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Cannabis Market Growth Forecasts and What They Mean for Consumers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Spotting faster growth and bigger premiums: investors, patients and brands are watching the global cannabis market as it races from niche to mainstream, with expected expansion driven by medical demand, legal reforms and product innovation. This matters for pricing, choice and access across North America, Europe and the rising Asia‑Pacific market.</w:t>
      </w:r>
      <w:r/>
    </w:p>
    <w:p>
      <w:r/>
      <w:r>
        <w:t>Essential Takeaways</w:t>
      </w:r>
      <w:r/>
      <w:r/>
    </w:p>
    <w:p>
      <w:pPr>
        <w:pStyle w:val="ListBullet"/>
        <w:spacing w:line="240" w:lineRule="auto"/>
        <w:ind w:left="720"/>
      </w:pPr>
      <w:r/>
      <w:r>
        <w:rPr>
          <w:b/>
        </w:rPr>
        <w:t>Big forecast:</w:t>
      </w:r>
      <w:r>
        <w:t xml:space="preserve"> Analysts expect the global cannabis market to climb substantially through the 2020s, with projections pointing to strong double‑digit or high single‑digit growth depending on the study. </w:t>
      </w:r>
      <w:r/>
    </w:p>
    <w:p>
      <w:pPr>
        <w:pStyle w:val="ListBullet"/>
        <w:spacing w:line="240" w:lineRule="auto"/>
        <w:ind w:left="720"/>
      </w:pPr>
      <w:r/>
      <w:r>
        <w:rPr>
          <w:b/>
        </w:rPr>
        <w:t>Medical demand leads:</w:t>
      </w:r>
      <w:r>
        <w:t xml:space="preserve"> The medical cannabis segment is the largest revenue driver, used increasingly for chronic pain, neurological disorders and oncology symptom relief. </w:t>
      </w:r>
      <w:r/>
    </w:p>
    <w:p>
      <w:pPr>
        <w:pStyle w:val="ListBullet"/>
        <w:spacing w:line="240" w:lineRule="auto"/>
        <w:ind w:left="720"/>
      </w:pPr>
      <w:r/>
      <w:r>
        <w:rPr>
          <w:b/>
        </w:rPr>
        <w:t>Regional split:</w:t>
      </w:r>
      <w:r>
        <w:t xml:space="preserve"> North America remains the largest market, while Asia‑Pacific is the fastest‑growing region as regulations and healthcare investment shift. </w:t>
      </w:r>
      <w:r/>
    </w:p>
    <w:p>
      <w:pPr>
        <w:pStyle w:val="ListBullet"/>
        <w:spacing w:line="240" w:lineRule="auto"/>
        <w:ind w:left="720"/>
      </w:pPr>
      <w:r/>
      <w:r>
        <w:rPr>
          <w:b/>
        </w:rPr>
        <w:t>Product trends:</w:t>
      </w:r>
      <w:r>
        <w:t xml:space="preserve"> Edibles and cannabis‑derived pharmaceuticals are expanding fastest, while flower stays the staple product; technology is improving cultivation and extraction. </w:t>
      </w:r>
      <w:r/>
    </w:p>
    <w:p>
      <w:pPr>
        <w:pStyle w:val="ListBullet"/>
        <w:spacing w:line="240" w:lineRule="auto"/>
        <w:ind w:left="720"/>
      </w:pPr>
      <w:r/>
      <w:r>
        <w:rPr>
          <w:b/>
        </w:rPr>
        <w:t>Practical impact:</w:t>
      </w:r>
      <w:r>
        <w:t xml:space="preserve"> Consumers can expect more product formats, better quality control and wider retail routes, but prices and availability will vary by local law and supply dynamics.</w:t>
      </w:r>
      <w:r/>
      <w:r/>
    </w:p>
    <w:p>
      <w:pPr>
        <w:pStyle w:val="Heading2"/>
      </w:pPr>
      <w:r>
        <w:t>Why the market size forecasts matter now</w:t>
      </w:r>
      <w:r/>
    </w:p>
    <w:p>
      <w:r/>
      <w:r>
        <w:t>Market forecasts shape more than headlines; they influence investment, pharmacy approvals and shelf space in dispensaries, and they can change what consumers actually find on store shelves. You can feel it in the air, new beverages, lotions and tastier edibles are appearing faster than before, and they generally smell milder or come in more subtle formats than the old days. According to recent industry reports, rising clinical validation and changing laws are the core reasons analysts are bullish. That translates into more R&amp;D money and faster rollout of patient‑facing products.</w:t>
      </w:r>
      <w:r/>
    </w:p>
    <w:p>
      <w:pPr>
        <w:pStyle w:val="Heading2"/>
      </w:pPr>
      <w:r>
        <w:t>Medical cannabis is the cash engine , and the safest bet</w:t>
      </w:r>
      <w:r/>
    </w:p>
    <w:p>
      <w:r/>
      <w:r>
        <w:t>Demand from healthcare systems is the anchor for many forecasts. Governments and pharma firms are funding trials into cannabinoid therapies for pain, epilepsy and cancer symptom management, which keeps the medical segment as the largest revenue contributor. For patients that means a push towards standardised dosing, pharmaceutical formulations and more consistent labelling. If you use cannabis medicinally, look out for products with batch testing, clear cannabinoid ratios and clinician backing.</w:t>
      </w:r>
      <w:r/>
    </w:p>
    <w:p>
      <w:pPr>
        <w:pStyle w:val="Heading2"/>
      </w:pPr>
      <w:r>
        <w:t>North America stays dominant; Asia‑Pacific is catching up</w:t>
      </w:r>
      <w:r/>
    </w:p>
    <w:p>
      <w:r/>
      <w:r>
        <w:t>North America still accounts for the biggest slice of global revenue thanks to established legal frameworks and retail networks, so supplies are more consistent and product choice tends to be broad and well regulated. But Asia‑Pacific is the fastest‑growing region as regulatory attitudes shift and healthcare infrastructure improves. That will open new markets and create competition, which could lower prices and broaden the range of therapeutic products over time. If you travel, be mindful that legal status and product availability remain wildly different between jurisdictions.</w:t>
      </w:r>
      <w:r/>
    </w:p>
    <w:p>
      <w:pPr>
        <w:pStyle w:val="Heading2"/>
      </w:pPr>
      <w:r>
        <w:t>Product innovation: edibles, extracts and tech in cultivation</w:t>
      </w:r>
      <w:r/>
    </w:p>
    <w:p>
      <w:r/>
      <w:r>
        <w:t>Edibles are the fastest‑growing consumer segment because they're discreet, convenient and appealing to new users. Meanwhile, concentrats and formulated pharmaceuticals are gaining traction among experienced users and clinicians. On the production side, growers are adopting hydroponics, aeroponics and data‑driven systems to squeeze yields and improve consistency, while advanced extraction methods are producing purer cannabinoids. For shoppers, that means cleaner products, clearer potency labels and a wider price ladder, from premium craft strains to budget‑friendly processed goods.</w:t>
      </w:r>
      <w:r/>
    </w:p>
    <w:p>
      <w:pPr>
        <w:pStyle w:val="Heading2"/>
      </w:pPr>
      <w:r>
        <w:t>What could slow things down , and how to shop smarter</w:t>
      </w:r>
      <w:r/>
    </w:p>
    <w:p>
      <w:r/>
      <w:r>
        <w:t>Regulatory fragmentation, high compliance costs and supply chain headaches are the big restraints. In many countries banks and mainstream insurers still won’t touch cannabis firms, which makes scaling harder and keeps prices up. For consumers, practical tips are to prioritise products with third‑party testing, buy from licensed dispensaries or verified online platforms, and watch out for oversupply discounts that might signal quality compromises. If you're investing, remember market saturation in mature regions can limit upside unless companies innovate or expand geographically.</w:t>
      </w:r>
      <w:r/>
    </w:p>
    <w:p>
      <w:r/>
      <w:r>
        <w:t>It's a fast‑moving market with clearer benefits for patients and more choice for consumers, so shop with your eyes open and enjoy the wider selection.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https://www.openpr.com/news/4500643/top-cannabis-market-is-expected-to-reach-usd-65-54-billion-by-2032</w:t>
        </w:r>
      </w:hyperlink>
      <w:r>
        <w:t xml:space="preserve"> - Please view link - unable to able to access data</w:t>
      </w:r>
      <w:r/>
    </w:p>
    <w:p>
      <w:pPr>
        <w:pStyle w:val="ListNumber"/>
        <w:spacing w:line="240" w:lineRule="auto"/>
        <w:ind w:left="720"/>
      </w:pPr>
      <w:r/>
      <w:hyperlink r:id="rId10">
        <w:r>
          <w:rPr>
            <w:color w:val="0000EE"/>
            <w:u w:val="single"/>
          </w:rPr>
          <w:t>https://www.databridgemarketresearch.com/reports/global-cannabis-market</w:t>
        </w:r>
      </w:hyperlink>
      <w:r>
        <w:t xml:space="preserve"> - Data Bridge Market Research projects the global cannabis market to grow from USD 39.08 billion in 2026 to USD 65.54 billion by 2032, at a CAGR of 9.00%. The growth is driven by increasing demand for medical cannabis, expanding legalization, and investments in product innovation. North America holds the largest market share (~45-50%), while Asia-Pacific is the fastest-growing region due to regulatory shifts and rising medical adoption. The medical cannabis segment dominates, with significant use in chronic pain, neurological disorders, and oncology treatments.</w:t>
      </w:r>
      <w:r/>
    </w:p>
    <w:p>
      <w:pPr>
        <w:pStyle w:val="ListNumber"/>
        <w:spacing w:line="240" w:lineRule="auto"/>
        <w:ind w:left="720"/>
      </w:pPr>
      <w:r/>
      <w:hyperlink r:id="rId12">
        <w:r>
          <w:rPr>
            <w:color w:val="0000EE"/>
            <w:u w:val="single"/>
          </w:rPr>
          <w:t>https://www.prnewswire.com/news-releases/cannabis-market-estimated-to-generate-148-9-billion-by-2031--at-a-cagr-of-20-1-allied-market-research-302758924.html</w:t>
        </w:r>
      </w:hyperlink>
      <w:r>
        <w:t xml:space="preserve"> - Allied Market Research estimates the global cannabis market will reach USD 148.9 billion by 2031, growing at a CAGR of 20.1% from 2022 to 2031. The market is segmented by product type, compound, and application, with cannabis extracts leading the product segment and recreational use dominating the application segment. North America is the dominant region, while LAMEA is the fastest-growing region.</w:t>
      </w:r>
      <w:r/>
    </w:p>
    <w:p>
      <w:pPr>
        <w:pStyle w:val="ListNumber"/>
        <w:spacing w:line="240" w:lineRule="auto"/>
        <w:ind w:left="720"/>
      </w:pPr>
      <w:r/>
      <w:hyperlink r:id="rId11">
        <w:r>
          <w:rPr>
            <w:color w:val="0000EE"/>
            <w:u w:val="single"/>
          </w:rPr>
          <w:t>https://www.globenewswire.com/news-release/2026/04/28/3282947/28124/en/us-cannabis-market-report-analysis-report-2026-2034-featuring-canopy-growth-tilray-brands-curaleaf-aurora-cannabis-jazz-pharma-gti-trulieve-cresco-labs-organigram-global-terrascend.html</w:t>
        </w:r>
      </w:hyperlink>
      <w:r>
        <w:t xml:space="preserve"> - Research and Markets reports that the U.S. cannabis market is expected to grow from USD 11.73 billion in 2025 to USD 40.41 billion by 2034, at a CAGR of 14.73%. This growth is driven by increased legalization across states, acceptance for both medicinal and recreational use, and substantial investments in cultivation and retailing. Innovations in product categories such as edibles, beverages, and cannabinoid-based wellness items are enhancing consumer engagement.</w:t>
      </w:r>
      <w:r/>
    </w:p>
    <w:p>
      <w:pPr>
        <w:pStyle w:val="ListNumber"/>
        <w:spacing w:line="240" w:lineRule="auto"/>
        <w:ind w:left="720"/>
      </w:pPr>
      <w:r/>
      <w:hyperlink r:id="rId14">
        <w:r>
          <w:rPr>
            <w:color w:val="0000EE"/>
            <w:u w:val="single"/>
          </w:rPr>
          <w:t>https://www.360iresearch.com/library/intelligence/marijuana</w:t>
        </w:r>
      </w:hyperlink>
      <w:r>
        <w:t xml:space="preserve"> - 360iResearch estimates the marijuana market will grow from USD 17.88 billion in 2026 to USD 39.90 billion by 2032, at a CAGR of 14.27%. The market is segmented by consumption method, product type, and application, with inhalation being the most common consumption method and concentrates leading the product type. The market is driven by increasing legalization, medical adoption, and product innovation.</w:t>
      </w:r>
      <w:r/>
    </w:p>
    <w:p>
      <w:pPr>
        <w:pStyle w:val="ListNumber"/>
        <w:spacing w:line="240" w:lineRule="auto"/>
        <w:ind w:left="720"/>
      </w:pPr>
      <w:r/>
      <w:hyperlink r:id="rId15">
        <w:r>
          <w:rPr>
            <w:color w:val="0000EE"/>
            <w:u w:val="single"/>
          </w:rPr>
          <w:t>https://www.reanin.com/reports/legal-cannabis-market</w:t>
        </w:r>
      </w:hyperlink>
      <w:r>
        <w:t xml:space="preserve"> - Reanin reports that the legal cannabis market is projected to grow from USD 43.75 billion in 2025 to USD 213.34 billion by 2032, at a CAGR of 25.4%. The market is fragmented, with low concentration, and is driven by expanding legalization and increasing consumer acceptance. Major players include Curaleaf Holdings Inc, Green Thumb Industries Inc, and Trulieve Cannabis Corp.</w:t>
      </w:r>
      <w:r/>
    </w:p>
    <w:p>
      <w:pPr>
        <w:pStyle w:val="ListNumber"/>
        <w:spacing w:line="240" w:lineRule="auto"/>
        <w:ind w:left="720"/>
      </w:pPr>
      <w:r/>
      <w:hyperlink r:id="rId13">
        <w:r>
          <w:rPr>
            <w:color w:val="0000EE"/>
            <w:u w:val="single"/>
          </w:rPr>
          <w:t>https://www.pheonixresearch.com/press-release/global-cannabis-market-2025-2033/</w:t>
        </w:r>
      </w:hyperlink>
      <w:r>
        <w:t xml:space="preserve"> - Pheonix Research forecasts the global cannabis market will expand from USD 40–45 billion in 2025 to USD 95–110 billion by 2033, reflecting a CAGR of 10–11%. Growth is fueled by regulatory reform and legalization in multiple jurisdictions, expanding clinical acceptance of medical cannabis, rising demand for CBD wellness products, and continuous product innovation in edibles, beverages, and topical formats.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0643/top-cannabis-market-is-expected-to-reach-usd-65-54-billion-by-2032" TargetMode="External"/><Relationship Id="rId10" Type="http://schemas.openxmlformats.org/officeDocument/2006/relationships/hyperlink" Target="https://www.databridgemarketresearch.com/reports/global-cannabis-market" TargetMode="External"/><Relationship Id="rId11" Type="http://schemas.openxmlformats.org/officeDocument/2006/relationships/hyperlink" Target="https://www.globenewswire.com/news-release/2026/04/28/3282947/28124/en/us-cannabis-market-report-analysis-report-2026-2034-featuring-canopy-growth-tilray-brands-curaleaf-aurora-cannabis-jazz-pharma-gti-trulieve-cresco-labs-organigram-global-terrascend.html" TargetMode="External"/><Relationship Id="rId12" Type="http://schemas.openxmlformats.org/officeDocument/2006/relationships/hyperlink" Target="https://www.prnewswire.com/news-releases/cannabis-market-estimated-to-generate-148-9-billion-by-2031--at-a-cagr-of-20-1-allied-market-research-302758924.html" TargetMode="External"/><Relationship Id="rId13" Type="http://schemas.openxmlformats.org/officeDocument/2006/relationships/hyperlink" Target="https://www.pheonixresearch.com/press-release/global-cannabis-market-2025-2033/" TargetMode="External"/><Relationship Id="rId14" Type="http://schemas.openxmlformats.org/officeDocument/2006/relationships/hyperlink" Target="https://www.360iresearch.com/library/intelligence/marijuana" TargetMode="External"/><Relationship Id="rId15" Type="http://schemas.openxmlformats.org/officeDocument/2006/relationships/hyperlink" Target="https://www.reanin.com/reports/legal-cannabi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