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Microbiology Equipment and Consumables to Watch Through 2030</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lab managers are eyeing smarter, faster microbiology kit as automation, molecular testing and antimicrobial-resistance screening push demand; this piece explains who’s winning, which products matter, and practical tips for picking instruments and consumables that’ll still feel modern in 2030.</w:t>
      </w:r>
      <w:r/>
    </w:p>
    <w:p>
      <w:r/>
      <w:r>
        <w:t>Essential Takeaways</w:t>
      </w:r>
      <w:r/>
      <w:r/>
    </w:p>
    <w:p>
      <w:pPr>
        <w:pStyle w:val="ListBullet"/>
        <w:spacing w:line="240" w:lineRule="auto"/>
        <w:ind w:left="720"/>
      </w:pPr>
      <w:r/>
      <w:r>
        <w:rPr>
          <w:b/>
        </w:rPr>
        <w:t>Market growth:</w:t>
      </w:r>
      <w:r>
        <w:t xml:space="preserve"> The microbiology technology, equipment and consumables market is forecast to reach roughly $13.2bn by 2030, driven by automation and molecular diagnostics, with a strong double-digit CAGR.</w:t>
      </w:r>
      <w:r/>
    </w:p>
    <w:p>
      <w:pPr>
        <w:pStyle w:val="ListBullet"/>
        <w:spacing w:line="240" w:lineRule="auto"/>
        <w:ind w:left="720"/>
      </w:pPr>
      <w:r/>
      <w:r>
        <w:rPr>
          <w:b/>
        </w:rPr>
        <w:t>Automation trend:</w:t>
      </w:r>
      <w:r>
        <w:t xml:space="preserve"> Modular total-lab automation and robotic tracks are becoming mainstream, promising faster turnaround and a more consistent, sturdy workflow.</w:t>
      </w:r>
      <w:r/>
    </w:p>
    <w:p>
      <w:pPr>
        <w:pStyle w:val="ListBullet"/>
        <w:spacing w:line="240" w:lineRule="auto"/>
        <w:ind w:left="720"/>
      </w:pPr>
      <w:r/>
      <w:r>
        <w:rPr>
          <w:b/>
        </w:rPr>
        <w:t>Consumables demand:</w:t>
      </w:r>
      <w:r>
        <w:t xml:space="preserve"> Reagents, culture media, plates and pipette tips remain high-volume items; look for suppliers with reliable lot-to-lot quality and mild odour profiles in culture media.</w:t>
      </w:r>
      <w:r/>
    </w:p>
    <w:p>
      <w:pPr>
        <w:pStyle w:val="ListBullet"/>
        <w:spacing w:line="240" w:lineRule="auto"/>
        <w:ind w:left="720"/>
      </w:pPr>
      <w:r/>
      <w:r>
        <w:rPr>
          <w:b/>
        </w:rPr>
        <w:t>Key players:</w:t>
      </w:r>
      <w:r>
        <w:t xml:space="preserve"> Big names such as Thermo Fisher, Roche, Danaher and Illumina lead, while specialist firms and newer entrants push rapid diagnostics and digital platforms.</w:t>
      </w:r>
      <w:r/>
    </w:p>
    <w:p>
      <w:pPr>
        <w:pStyle w:val="ListBullet"/>
        <w:spacing w:line="240" w:lineRule="auto"/>
        <w:ind w:left="720"/>
      </w:pPr>
      <w:r/>
      <w:r>
        <w:rPr>
          <w:b/>
        </w:rPr>
        <w:t>Choosing for scale:</w:t>
      </w:r>
      <w:r>
        <w:t xml:space="preserve"> For hospitals and high-throughput labs choose integrated automation; for research or smaller sites, prioritise compatible consumables and modular instruments.</w:t>
      </w:r>
      <w:r/>
      <w:r/>
    </w:p>
    <w:p>
      <w:pPr>
        <w:pStyle w:val="Heading2"/>
      </w:pPr>
      <w:r>
        <w:t>Why automation and digital workflows are reshaping microbiology labs</w:t>
      </w:r>
      <w:r/>
    </w:p>
    <w:p>
      <w:r/>
      <w:r>
        <w:t>Automation is the clearest, most tactile change you’ll notice: walk into a modern lab and you’ll see sleek conveyor-like tracks, robotic arms and quiet incubators rather than rows of benches cluttered with flasks. According to industry coverage, manufacturers are rolling out modular robotic track configurations that let labs scale piece by piece rather than rip-and-replace entire systems. That matters because it reduces human error and improves turnaround , critical in clinical diagnostics and antimicrobial resistance testing. If you’re sizing up investments, consider throughput, footprint and compatibility with existing LIS systems; a modular approach eases budget timing and keeps the installation feeling less disruptive.</w:t>
      </w:r>
      <w:r/>
    </w:p>
    <w:p>
      <w:pPr>
        <w:pStyle w:val="Heading2"/>
      </w:pPr>
      <w:r>
        <w:t>Molecular methods and rapid diagnostics , the speed advantage</w:t>
      </w:r>
      <w:r/>
    </w:p>
    <w:p>
      <w:r/>
      <w:r>
        <w:t>Molecular microbiology and rapid diagnostic platforms are a major growth driver, especially where fast, accurate results change patient management or food-safety decisions. Reports show growing adoption of PCR-based, sequencing and point-of-care molecular tests, which can compress hours or days into near-real-time results. For labs, that means budgeting more for high-quality reagents, consumables and validation work, but gaining much faster decision-making. Practical tip: prioritise suppliers with strong documentation and lot traceability, and validate new assays alongside your existing workflows before fully switching over.</w:t>
      </w:r>
      <w:r/>
    </w:p>
    <w:p>
      <w:pPr>
        <w:pStyle w:val="Heading2"/>
      </w:pPr>
      <w:r>
        <w:t>Consumables: the small things that keep labs humming</w:t>
      </w:r>
      <w:r/>
    </w:p>
    <w:p>
      <w:r/>
      <w:r>
        <w:t>Consumables , petri dishes, culture media, microplates, pipette tips and reagents , are unsung heroes in the market’s expansion and tend to be steady revenue lines for suppliers. Market analysis highlights reagents and consumables as a large product segment, and quality differences here are often sensory: culture media can have a faint smell, plates should feel sturdy, and tips should seat smoothly in pipettes. Buy in a way that balances cost and supply security; multi-year agreements can give price stability, but diversify vendors if possible to avoid single-source shortages. For sustainability-minded labs, ask suppliers about recyclable packaging or single-use reductions without compromising sterility.</w:t>
      </w:r>
      <w:r/>
    </w:p>
    <w:p>
      <w:pPr>
        <w:pStyle w:val="Heading2"/>
      </w:pPr>
      <w:r>
        <w:t>Who’s leading and who’s disrupting the field</w:t>
      </w:r>
      <w:r/>
    </w:p>
    <w:p>
      <w:r/>
      <w:r>
        <w:t>Big multinational firms , Thermo Fisher, Roche, Danaher, Illumina and others , continue to dominate thanks to integrated portfolios spanning instruments to consumables. Meanwhile smaller or specialist companies and fast-growing entrants are pushing innovations like portable sequencers, novel rapid tests and niche culture systems. Acquisitions are also reshaping portfolios; consolidation can mean broader product lines for customers, but also the need to watch for changes in service or pricing. If you’re a procurement manager, keep an eye on vendor roadmaps and service coverage in your region; uptime guarantees and local support often matter more than headline specs.</w:t>
      </w:r>
      <w:r/>
    </w:p>
    <w:p>
      <w:pPr>
        <w:pStyle w:val="Heading2"/>
      </w:pPr>
      <w:r>
        <w:t>Segmenting the market to choose the right kit</w:t>
      </w:r>
      <w:r/>
    </w:p>
    <w:p>
      <w:r/>
      <w:r>
        <w:t>The market divides into instruments, consumables and services, and further by test type (bacterial, viral, fungal, parasitic) and application (clinical, pharma, food, environmental). For clinical diagnostics, prioritise validated automation and molecular platforms with robust service agreements. For food or environmental testing, rugged consumables and high-throughput options are often more important than the latest sequencing kit. Services , maintenance, calibration, training and consultancy , should factor into total cost; a cheaper instrument with poor local support can cost more over its lifetime.</w:t>
      </w:r>
      <w:r/>
    </w:p>
    <w:p>
      <w:r/>
      <w:r>
        <w:t>Closing line It’s a small shift in kit choices today that will make your lab faster, safer and more future-proof tomorrow.</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[7]</w:t>
        </w:r>
      </w:hyperlink>
      <w:r>
        <w:t xml:space="preserve">, </w:t>
      </w:r>
      <w:hyperlink r:id="rId13">
        <w:r>
          <w:rPr>
            <w:color w:val="0000EE"/>
            <w:u w:val="single"/>
          </w:rPr>
          <w:t>[4]</w:t>
        </w:r>
      </w:hyperlink>
      <w:r>
        <w:t xml:space="preserve">- Paragraph 3: </w:t>
      </w:r>
      <w:hyperlink r:id="rId14">
        <w:r>
          <w:rPr>
            <w:color w:val="0000EE"/>
            <w:u w:val="single"/>
          </w:rPr>
          <w:t>[3]</w:t>
        </w:r>
      </w:hyperlink>
      <w:r>
        <w:t xml:space="preserve">, </w:t>
      </w:r>
      <w:hyperlink r:id="rId15">
        <w:r>
          <w:rPr>
            <w:color w:val="0000EE"/>
            <w:u w:val="single"/>
          </w:rPr>
          <w:t>[5]</w:t>
        </w:r>
      </w:hyperlink>
      <w:r>
        <w:t xml:space="preserve">- Paragraph 4: </w:t>
      </w:r>
      <w:hyperlink r:id="rId10">
        <w:r>
          <w:rPr>
            <w:color w:val="0000EE"/>
            <w:u w:val="single"/>
          </w:rPr>
          <w:t>[2]</w:t>
        </w:r>
      </w:hyperlink>
      <w:r>
        <w:t xml:space="preserve">, </w:t>
      </w:r>
      <w:hyperlink r:id="rId12">
        <w:r>
          <w:rPr>
            <w:color w:val="0000EE"/>
            <w:u w:val="single"/>
          </w:rPr>
          <w:t>[7]</w:t>
        </w:r>
      </w:hyperlink>
      <w:r>
        <w:t xml:space="preserve">- Paragraph 5: </w:t>
      </w:r>
      <w:hyperlink r:id="rId13">
        <w:r>
          <w:rPr>
            <w:color w:val="0000EE"/>
            <w:u w:val="single"/>
          </w:rPr>
          <w:t>[4]</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https://www.openpr.com/news/4499481/analysis-of-key-market-segments-influencing-the-microbiology</w:t>
        </w:r>
      </w:hyperlink>
      <w:r>
        <w:t xml:space="preserve"> - Please view link - unable to able to access data</w:t>
      </w:r>
      <w:r/>
    </w:p>
    <w:p>
      <w:pPr>
        <w:pStyle w:val="ListNumber"/>
        <w:spacing w:line="240" w:lineRule="auto"/>
        <w:ind w:left="720"/>
      </w:pPr>
      <w:r/>
      <w:hyperlink r:id="rId10">
        <w:r>
          <w:rPr>
            <w:color w:val="0000EE"/>
            <w:u w:val="single"/>
          </w:rPr>
          <w:t>https://www.researchandmarkets.com/reports/6190938/microbiology-technology-equipment-consumables</w:t>
        </w:r>
      </w:hyperlink>
      <w:r>
        <w:t xml:space="preserve"> - This report provides an in-depth analysis of the microbiology technology, equipment, and consumables market, highlighting its rapid growth and projected expansion. It discusses key drivers such as the increasing prevalence of infectious diseases, the expansion of clinical diagnostic laboratories, and the growing demand for food safety testing. The report also examines the market's projected growth, estimating it will reach $13.24 billion by 2030, with a compound annual growth rate (CAGR) of 11.3%. Additionally, it explores emerging trends, including the adoption of automated microbiology systems and digital laboratory workflows.</w:t>
      </w:r>
      <w:r/>
    </w:p>
    <w:p>
      <w:pPr>
        <w:pStyle w:val="ListNumber"/>
        <w:spacing w:line="240" w:lineRule="auto"/>
        <w:ind w:left="720"/>
      </w:pPr>
      <w:r/>
      <w:hyperlink r:id="rId14">
        <w:r>
          <w:rPr>
            <w:color w:val="0000EE"/>
            <w:u w:val="single"/>
          </w:rPr>
          <w:t>https://www.grandviewresearch.com/horizon/statistics/microbiology-culture-market/product/reagents-consumables/global</w:t>
        </w:r>
      </w:hyperlink>
      <w:r>
        <w:t xml:space="preserve"> - This market analysis focuses on the global reagents and consumables segment within the microbiology culture market. It reports that the market was valued at $3,048.4 million in 2024 and is projected to grow at a compound annual growth rate (CAGR) of 9.2% from 2024 to 2033. The report highlights the increasing demand for microbiology consumables driven by advancements in diagnostic technologies and the rising need for rapid and accurate microbial detection methods.</w:t>
      </w:r>
      <w:r/>
    </w:p>
    <w:p>
      <w:pPr>
        <w:pStyle w:val="ListNumber"/>
        <w:spacing w:line="240" w:lineRule="auto"/>
        <w:ind w:left="720"/>
      </w:pPr>
      <w:r/>
      <w:hyperlink r:id="rId13">
        <w:r>
          <w:rPr>
            <w:color w:val="0000EE"/>
            <w:u w:val="single"/>
          </w:rPr>
          <w:t>https://www.researchandmarkets.com/reports/5939756/microbiology-diagnostic-devices-equipment-market</w:t>
        </w:r>
      </w:hyperlink>
      <w:r>
        <w:t xml:space="preserve"> - This comprehensive report examines the microbiology diagnostic devices and equipment market, noting its rapid growth in recent years. It projects the market size will increase from $6.43 billion in 2025 to $7.5 billion in 2026, reflecting a compound annual growth rate (CAGR) of 16.6%. The report attributes this growth to factors such as the expansion of diagnostic laboratory infrastructure, the rising incidence of infectious diseases, and improvements in laboratory automation technologies.</w:t>
      </w:r>
      <w:r/>
    </w:p>
    <w:p>
      <w:pPr>
        <w:pStyle w:val="ListNumber"/>
        <w:spacing w:line="240" w:lineRule="auto"/>
        <w:ind w:left="720"/>
      </w:pPr>
      <w:r/>
      <w:hyperlink r:id="rId15">
        <w:r>
          <w:rPr>
            <w:color w:val="0000EE"/>
            <w:u w:val="single"/>
          </w:rPr>
          <w:t>https://www.globenewswire.com/news-release/2026/01/07/3214535/0/en/Cell-Culture-Consumables-and-Equipment-Market-Projected-to-Reach-US-29-53-Billion-by-2035-Driven-by-Single-Use-Biomanufacturing-Expansion-Says-Astute-Analytica.html</w:t>
        </w:r>
      </w:hyperlink>
      <w:r>
        <w:t xml:space="preserve"> - This press release discusses the projected growth of the cell culture consumables and equipment market, estimating it will reach $29.53 billion by 2035, driven by the expansion of single-use biomanufacturing. The report highlights the increasing demand for biologics, cell and gene therapies, and vaccine production, noting a shift towards single-use systems, high-performance media, and automated, closed bioprocess solutions for scalable, regulatory-compliant manufacturing.</w:t>
      </w:r>
      <w:r/>
    </w:p>
    <w:p>
      <w:pPr>
        <w:pStyle w:val="ListNumber"/>
        <w:spacing w:line="240" w:lineRule="auto"/>
        <w:ind w:left="720"/>
      </w:pPr>
      <w:r/>
      <w:hyperlink r:id="rId11">
        <w:r>
          <w:rPr>
            <w:color w:val="0000EE"/>
            <w:u w:val="single"/>
          </w:rPr>
          <w:t>https://www.openpr.com/news/4262967/global-microbiology-technology-equipment-and-consumables</w:t>
        </w:r>
      </w:hyperlink>
      <w:r>
        <w:t xml:space="preserve"> - This press release from The Business Research Company discusses the rapid expansion of the microbiology technology, equipment, and consumables market. It projects the market will grow from $6.92 billion in 2024 to $7.73 billion by 2025, reflecting a compound annual growth rate (CAGR) of 11.8%. The report attributes this growth to factors such as the increasing incidence of infectious diseases, the expansion of clinical diagnostic laboratories, and the broader implementation of molecular biology methodologies.</w:t>
      </w:r>
      <w:r/>
    </w:p>
    <w:p>
      <w:pPr>
        <w:pStyle w:val="ListNumber"/>
        <w:spacing w:line="240" w:lineRule="auto"/>
        <w:ind w:left="720"/>
      </w:pPr>
      <w:r/>
      <w:hyperlink r:id="rId12">
        <w:r>
          <w:rPr>
            <w:color w:val="0000EE"/>
            <w:u w:val="single"/>
          </w:rPr>
          <w:t>https://www.prnewswire.com/news-releases/global-microbiology-technology-equipment-and-consumables-markets-report-2023-market-revenue-data-from-2019-to-2021-estimates-for-2022-and-cagr-projections-through-2027-301813259.html</w:t>
        </w:r>
      </w:hyperlink>
      <w:r>
        <w:t xml:space="preserve"> - This report provides an overview of the global microbiology technology, equipment, and consumables market, including market revenue data from 2019 to 2021, estimates for 2022, and compound annual growth rate (CAGR) projections through 2027. It discusses market trend-based strategies, such as the growing adoption of predictive diagnostics, automation in microbiology diagnostics, and next-generation microbial testing. The report also highlights the impact of factors like increased healthcare expenditure and the emergence of novel pathogenic infections on market growth.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499481/analysis-of-key-market-segments-influencing-the-microbiology" TargetMode="External"/><Relationship Id="rId10" Type="http://schemas.openxmlformats.org/officeDocument/2006/relationships/hyperlink" Target="https://www.researchandmarkets.com/reports/6190938/microbiology-technology-equipment-consumables" TargetMode="External"/><Relationship Id="rId11" Type="http://schemas.openxmlformats.org/officeDocument/2006/relationships/hyperlink" Target="https://www.openpr.com/news/4262967/global-microbiology-technology-equipment-and-consumables" TargetMode="External"/><Relationship Id="rId12" Type="http://schemas.openxmlformats.org/officeDocument/2006/relationships/hyperlink" Target="https://www.prnewswire.com/news-releases/global-microbiology-technology-equipment-and-consumables-markets-report-2023-market-revenue-data-from-2019-to-2021-estimates-for-2022-and-cagr-projections-through-2027-301813259.html" TargetMode="External"/><Relationship Id="rId13" Type="http://schemas.openxmlformats.org/officeDocument/2006/relationships/hyperlink" Target="https://www.researchandmarkets.com/reports/5939756/microbiology-diagnostic-devices-equipment-market" TargetMode="External"/><Relationship Id="rId14" Type="http://schemas.openxmlformats.org/officeDocument/2006/relationships/hyperlink" Target="https://www.grandviewresearch.com/horizon/statistics/microbiology-culture-market/product/reagents-consumables/global" TargetMode="External"/><Relationship Id="rId15" Type="http://schemas.openxmlformats.org/officeDocument/2006/relationships/hyperlink" Target="https://www.globenewswire.com/news-release/2026/01/07/3214535/0/en/Cell-Culture-Consumables-and-Equipment-Market-Projected-to-Reach-US-29-53-Billion-by-2035-Driven-by-Single-Use-Biomanufacturing-Expansion-Says-Astute-Analytic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