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Pharma 4.0 Strategies for Smarter Drug Making by 2030</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healthcare innovation are watching Pharma 4.0 surge: manufacturers, biotechs and CROs are adopting cloud, AI and automation to speed drug discovery, cut waste and support personalised medicine , and the market is forecast to hit tens of billions by 2030, changing how medicines are made and delivered.</w:t>
      </w:r>
      <w:r/>
    </w:p>
    <w:p>
      <w:r/>
      <w:r>
        <w:t>Essential Takeaways</w:t>
      </w:r>
      <w:r/>
      <w:r/>
    </w:p>
    <w:p>
      <w:pPr>
        <w:pStyle w:val="ListBullet"/>
        <w:spacing w:line="240" w:lineRule="auto"/>
        <w:ind w:left="720"/>
      </w:pPr>
      <w:r/>
      <w:r>
        <w:rPr>
          <w:b/>
        </w:rPr>
        <w:t>Big market growth:</w:t>
      </w:r>
      <w:r>
        <w:t xml:space="preserve"> Pharma 4.0 is forecast to expand rapidly, driven by cloud, AI, IoT and automation investments. </w:t>
      </w:r>
      <w:r/>
    </w:p>
    <w:p>
      <w:pPr>
        <w:pStyle w:val="ListBullet"/>
        <w:spacing w:line="240" w:lineRule="auto"/>
        <w:ind w:left="720"/>
      </w:pPr>
      <w:r/>
      <w:r>
        <w:rPr>
          <w:b/>
        </w:rPr>
        <w:t>Key use-cases:</w:t>
      </w:r>
      <w:r>
        <w:t xml:space="preserve"> Drug discovery, clinical trials and manufacturing are the main applications bringing immediate ROI. </w:t>
      </w:r>
      <w:r/>
    </w:p>
    <w:p>
      <w:pPr>
        <w:pStyle w:val="ListBullet"/>
        <w:spacing w:line="240" w:lineRule="auto"/>
        <w:ind w:left="720"/>
      </w:pPr>
      <w:r/>
      <w:r>
        <w:rPr>
          <w:b/>
        </w:rPr>
        <w:t>Sensory payoff:</w:t>
      </w:r>
      <w:r>
        <w:t xml:space="preserve"> Expect cleaner, quieter factories, real-time dashboards and fewer batch failures. </w:t>
      </w:r>
      <w:r/>
    </w:p>
    <w:p>
      <w:pPr>
        <w:pStyle w:val="ListBullet"/>
        <w:spacing w:line="240" w:lineRule="auto"/>
        <w:ind w:left="720"/>
      </w:pPr>
      <w:r/>
      <w:r>
        <w:rPr>
          <w:b/>
        </w:rPr>
        <w:t>Who’s leading:</w:t>
      </w:r>
      <w:r>
        <w:t xml:space="preserve"> Tech giants, pharma incumbents and specialised vendors are partnering to deliver integrated platforms. </w:t>
      </w:r>
      <w:r/>
    </w:p>
    <w:p>
      <w:pPr>
        <w:pStyle w:val="ListBullet"/>
        <w:spacing w:line="240" w:lineRule="auto"/>
        <w:ind w:left="720"/>
      </w:pPr>
      <w:r/>
      <w:r>
        <w:rPr>
          <w:b/>
        </w:rPr>
        <w:t>Practical win:</w:t>
      </w:r>
      <w:r>
        <w:t xml:space="preserve"> Cloud-hosted discovery tools let dispersed teams collaborate securely with a minimal local footprint.</w:t>
      </w:r>
      <w:r/>
      <w:r/>
    </w:p>
    <w:p>
      <w:pPr>
        <w:pStyle w:val="Heading2"/>
      </w:pPr>
      <w:r>
        <w:t>Why Pharma 4.0 feels like a production revolution</w:t>
      </w:r>
      <w:r/>
    </w:p>
    <w:p>
      <w:r/>
      <w:r>
        <w:t>Pharma 4.0 is less sci‑fi and more factory floor reboot, with sensors, robots and cloud platforms giving operations a sleeker, quieter feel. Manufacturers are swapping periodic checks for continuous monitoring, which means real-time quality data instead of waiting for end‑of‑line tests. The shift has been pushed by regulatory pressure to improve traceability and by commercial appetite for smaller, faster production runs , useful when making personalised or small-batch therapies. For patients that can mean quicker access to complex medicines. If you run a plant, the takeaway is simple: digital systems reduce surprises. Start by mapping your most error‑prone processes and test sensors or MES upgrades in a single line before scaling up.</w:t>
      </w:r>
      <w:r/>
    </w:p>
    <w:p>
      <w:pPr>
        <w:pStyle w:val="Heading2"/>
      </w:pPr>
      <w:r>
        <w:t>Cloud and AI are where discovery meets agility</w:t>
      </w:r>
      <w:r/>
    </w:p>
    <w:p>
      <w:r/>
      <w:r>
        <w:t>Cloud-based drug‑discovery platforms are changing how chemists and model‑makers work, because they let teams access powerful tools from anywhere without huge local servers. Optibrium’s cloud StarDrop release is a neat example of this trend, offering the same features as desktop software but with remote access and enterprise security. Researchers say the practical upside is faster iteration and easier collaboration across sites; IT teams welcome centralised updates and ISO‑grade security. For smaller biotechs, that means enterprise‑grade capabilities without the capital outlay. If you’re choosing a platform, check hosting credentials, encryption standards and whether the provider supports collaborative workflows that match how your scientists actually work.</w:t>
      </w:r>
      <w:r/>
    </w:p>
    <w:p>
      <w:pPr>
        <w:pStyle w:val="Heading2"/>
      </w:pPr>
      <w:r>
        <w:t>Manufacturing: continuous processing, fewer surprises</w:t>
      </w:r>
      <w:r/>
    </w:p>
    <w:p>
      <w:r/>
      <w:r>
        <w:t>Continuous manufacturing is one of the clearest Pharma 4.0 wins , it replaces batch stops and starts with steady flows controlled by PLCs, SCADA and predictive analytics. The result is smoother output, less waste and often a smaller physical footprint. Companies that adopt continuous lines can also fold in predictive maintenance to avoid unplanned downtime; sensors flag issues before they escalate. That’s a morale booster on the shop floor as much as a balance‑sheet benefit. Start small: pilot continuous tech on a well‑understood product, measure stability and regulatory traceability, then expand. Regulators increasingly expect manufacturers to demonstrate robust digital controls, so early adopters gain a compliance edge.</w:t>
      </w:r>
      <w:r/>
    </w:p>
    <w:p>
      <w:pPr>
        <w:pStyle w:val="Heading2"/>
      </w:pPr>
      <w:r>
        <w:t>Supply chains and traceability: visibility you can trust</w:t>
      </w:r>
      <w:r/>
    </w:p>
    <w:p>
      <w:r/>
      <w:r>
        <w:t>Pharma 4.0 brings better visibility across complex, global supply chains , everything from raw material provenance to cold‑chain status. Enhanced traceability lowers the risk of recalls and helps firms respond faster to shortages or quality questions. Technology players and pharma firms are building integrated stacks that combine ERP, SCM software and blockchain‑style ledgers to create auditable trails. The sensory picture here is operational calm: fewer surprises, clearer dashboards and steadier planning. If you manage procurement, prioritise systems that integrate with your existing ERP and offer APIs for partners, so data flows without constant manual reconciliation.</w:t>
      </w:r>
      <w:r/>
    </w:p>
    <w:p>
      <w:pPr>
        <w:pStyle w:val="Heading2"/>
      </w:pPr>
      <w:r>
        <w:t>People and skills: the quieter revolution</w:t>
      </w:r>
      <w:r/>
    </w:p>
    <w:p>
      <w:r/>
      <w:r>
        <w:t>All the technology in the world won’t help if people aren’t trained to use it. Pharma 4.0 calls for new roles and collaboration between engineers, data scientists and manufacturing teams; workforce development is as critical as any PLC upgrade. Companies that invest in training and in change management see faster adoption and more creative uses of their tools. Expect job descriptions to blend biology, automation and data literacy. Practical tip: run cross‑functional workshops and short secondments so operators understand data dashboards and data teams understand shop‑floor constraints.</w:t>
      </w:r>
      <w:r/>
    </w:p>
    <w:p>
      <w:r/>
      <w:r>
        <w:t>Closing line It’s not a rip‑and‑replace , Pharma 4.0 is a stepwise modernisation that makes drug production smarter, safer and more adaptable; choose pilot projects wisely and scale what measurably improves quality.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10">
        <w:r>
          <w:rPr>
            <w:color w:val="0000EE"/>
            <w:u w:val="single"/>
          </w:rPr>
          <w:t>[2]</w:t>
        </w:r>
      </w:hyperlink>
      <w:r>
        <w:t xml:space="preserve">, </w:t>
      </w:r>
      <w:hyperlink r:id="rId11">
        <w:r>
          <w:rPr>
            <w:color w:val="0000EE"/>
            <w:u w:val="single"/>
          </w:rPr>
          <w:t>[4]</w:t>
        </w:r>
      </w:hyperlink>
      <w:r>
        <w:t xml:space="preserve">- Paragraph 5: </w:t>
      </w:r>
      <w:hyperlink r:id="rId12">
        <w:r>
          <w:rPr>
            <w:color w:val="0000EE"/>
            <w:u w:val="single"/>
          </w:rPr>
          <w:t>[3]</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https://www.openpr.com/news/4499964/analysis-of-key-market-segments-driving-the-pharma-4-0-market</w:t>
        </w:r>
      </w:hyperlink>
      <w:r>
        <w:t xml:space="preserve"> - Please view link - unable to able to access data</w:t>
      </w:r>
      <w:r/>
    </w:p>
    <w:p>
      <w:pPr>
        <w:pStyle w:val="ListNumber"/>
        <w:spacing w:line="240" w:lineRule="auto"/>
        <w:ind w:left="720"/>
      </w:pPr>
      <w:r/>
      <w:hyperlink r:id="rId10">
        <w:r>
          <w:rPr>
            <w:color w:val="0000EE"/>
            <w:u w:val="single"/>
          </w:rPr>
          <w:t>https://www.grandviewresearch.com/press-release/global-pharma-4-market</w:t>
        </w:r>
      </w:hyperlink>
      <w:r>
        <w:t xml:space="preserve"> - Grand View Research forecasts that the global Pharma 4.0 market will reach USD 35.79 billion by 2030, growing at a CAGR of 18.96% from 2024 to 2030. This growth is driven by factors such as the rising demand for personalized medicine, the need for improved efficiency and cost reduction, supply chain optimization, and an increasing focus on patient-centric approaches. The prevalence of chronic disorders and rare diseases has heightened the demand for personalized medicine, with Pharma 4.0 technologies like additive manufacturing (3D printing) and modular production facilities enabling the production of personalized medicines and small batches tailored to individual patient needs, supporting this trend. Additionally, the increasing adoption of digital technologies is driving market growth.</w:t>
      </w:r>
      <w:r/>
    </w:p>
    <w:p>
      <w:pPr>
        <w:pStyle w:val="ListNumber"/>
        <w:spacing w:line="240" w:lineRule="auto"/>
        <w:ind w:left="720"/>
      </w:pPr>
      <w:r/>
      <w:hyperlink r:id="rId12">
        <w:r>
          <w:rPr>
            <w:color w:val="0000EE"/>
            <w:u w:val="single"/>
          </w:rPr>
          <w:t>https://optibrium.com/about/news/optibrium-introduces-cloud-based-version-of-stardrop-drug-discovery-platform/</w:t>
        </w:r>
      </w:hyperlink>
      <w:r>
        <w:t xml:space="preserve"> - Optibrium, a leading developer of software and AI solutions for drug discovery, announced in October 2023 that its drug discovery platform, StarDrop, is now available in the cloud environment. This cloud-based version retains all the functionality and interactivity of the desktop application, offering flexible access and ease of deployment. Hosted by Amazon Web Services (AWS), the platform benefits from enhanced data security protocols, including robust data encryption and firewall protection, ensuring the safeguarding of sensitive research information. This development aims to meet the evolving needs of customers and provide a more convenient solution for remote and multi-location teams.</w:t>
      </w:r>
      <w:r/>
    </w:p>
    <w:p>
      <w:pPr>
        <w:pStyle w:val="ListNumber"/>
        <w:spacing w:line="240" w:lineRule="auto"/>
        <w:ind w:left="720"/>
      </w:pPr>
      <w:r/>
      <w:hyperlink r:id="rId11">
        <w:r>
          <w:rPr>
            <w:color w:val="0000EE"/>
            <w:u w:val="single"/>
          </w:rPr>
          <w:t>https://www.grandviewresearch.com/industry-analysis/pharma-4-market-report</w:t>
        </w:r>
      </w:hyperlink>
      <w:r>
        <w:t xml:space="preserve"> - The global Pharma 4.0 market was estimated at USD 10.68 billion in 2023 and is projected to reach USD 35.79 billion by 2030, growing at a CAGR of 18.96% from 2024 to 2030. Pharma 4.0 represents a paradigm shift in pharmaceutical manufacturing through the integration of cutting-edge technologies such as the Internet of Things (IoT), Artificial Intelligence (AI), Big Data Analytics, and Blockchain. North America dominated the Pharma 4.0 market with a market share of 43.9% in 2023, and the market in Europe is expected to grow at a substantial rate over the forecast period.</w:t>
      </w:r>
      <w:r/>
    </w:p>
    <w:p>
      <w:pPr>
        <w:pStyle w:val="ListNumber"/>
        <w:spacing w:line="240" w:lineRule="auto"/>
        <w:ind w:left="720"/>
      </w:pPr>
      <w:r/>
      <w:hyperlink r:id="rId13">
        <w:r>
          <w:rPr>
            <w:color w:val="0000EE"/>
            <w:u w:val="single"/>
          </w:rPr>
          <w:t>https://optibrium.com/products/stardrop/</w:t>
        </w:r>
      </w:hyperlink>
      <w:r>
        <w:t xml:space="preserve"> - StarDrop is a collaborative drug discovery platform developed by Optibrium, designed to support molecular design, optimisation, and analysis. It integrates real-time collaboration directly into every stage of the molecular design workflow, enabling teams to make better decisions together and progress faster from hit to candidate. The platform offers flexible, intuitive visualisations to help users understand structure-activity relationships and extract insights from data, allowing prioritisation of compounds most likely to succeed and efficient resource utilisation. StarDrop is trusted by top biopharma companies and is available in both desktop and cloud-based versions.</w:t>
      </w:r>
      <w:r/>
    </w:p>
    <w:p>
      <w:pPr>
        <w:pStyle w:val="ListNumber"/>
        <w:spacing w:line="240" w:lineRule="auto"/>
        <w:ind w:left="720"/>
      </w:pPr>
      <w:r/>
      <w:hyperlink r:id="rId14">
        <w:r>
          <w:rPr>
            <w:color w:val="0000EE"/>
            <w:u w:val="single"/>
          </w:rPr>
          <w:t>https://optibrium.com/head-of-drug-discovery/</w:t>
        </w:r>
      </w:hyperlink>
      <w:r>
        <w:t xml:space="preserve"> - Optibrium's StarDrop platform is used by over 200 drug discovery teams across 47 different countries. The platform has been cited in over 200 published papers and manages over 10,000 molecules without data lag. Training to use StarDrop confidently typically takes around 2 hours. The platform's collaborative features allow teams to set up projects and work in real time across shared data sets, reducing duplication of efforts and time wasted working with outdated data. This collaborative approach enhances efficiency and accelerates the drug discovery process.</w:t>
      </w:r>
      <w:r/>
    </w:p>
    <w:p>
      <w:pPr>
        <w:pStyle w:val="ListNumber"/>
        <w:spacing w:line="240" w:lineRule="auto"/>
        <w:ind w:left="720"/>
      </w:pPr>
      <w:r/>
      <w:hyperlink r:id="rId15">
        <w:r>
          <w:rPr>
            <w:color w:val="0000EE"/>
            <w:u w:val="single"/>
          </w:rPr>
          <w:t>https://optibrium.com/products/stardrop-update/</w:t>
        </w:r>
      </w:hyperlink>
      <w:r>
        <w:t xml:space="preserve"> - StarDrop accelerates drug discovery by integrating real-time collaboration into every stage of the molecular design workflow, enabling teams to make better decisions together and progress faster from hit to candidate. The platform offers flexible, intuitive visualisations to help users understand structure-activity relationships and extract insights from data, allowing prioritisation of compounds most likely to succeed and efficient resource utilisation. StarDrop is trusted by top biopharma companies and is available in both desktop and cloud-based versions, with annual subscriptions typically starting at around $10,000, depending on the breadth of function and users.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499964/analysis-of-key-market-segments-driving-the-pharma-4-0-market" TargetMode="External"/><Relationship Id="rId10" Type="http://schemas.openxmlformats.org/officeDocument/2006/relationships/hyperlink" Target="https://www.grandviewresearch.com/press-release/global-pharma-4-market" TargetMode="External"/><Relationship Id="rId11" Type="http://schemas.openxmlformats.org/officeDocument/2006/relationships/hyperlink" Target="https://www.grandviewresearch.com/industry-analysis/pharma-4-market-report" TargetMode="External"/><Relationship Id="rId12" Type="http://schemas.openxmlformats.org/officeDocument/2006/relationships/hyperlink" Target="https://optibrium.com/about/news/optibrium-introduces-cloud-based-version-of-stardrop-drug-discovery-platform/" TargetMode="External"/><Relationship Id="rId13" Type="http://schemas.openxmlformats.org/officeDocument/2006/relationships/hyperlink" Target="https://optibrium.com/products/stardrop/" TargetMode="External"/><Relationship Id="rId14" Type="http://schemas.openxmlformats.org/officeDocument/2006/relationships/hyperlink" Target="https://optibrium.com/head-of-drug-discovery/" TargetMode="External"/><Relationship Id="rId15" Type="http://schemas.openxmlformats.org/officeDocument/2006/relationships/hyperlink" Target="https://optibrium.com/products/stardrop-upd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