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Prefilled Syringes Market Trends and What They Mean for Healthcare Leaders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healthcare leaders are shifting toward prefilled syringes as demand surges for safer, easier injectable therapies; the market is set to jump as biologics, self-injection and an ageing population reshape how medicines are given, and companies race to solve safety and supply challenges.</w:t>
      </w:r>
      <w:r/>
    </w:p>
    <w:p>
      <w:r/>
      <w:r>
        <w:t>Essential Takeaways</w:t>
      </w:r>
      <w:r/>
      <w:r/>
    </w:p>
    <w:p>
      <w:pPr>
        <w:pStyle w:val="ListBullet"/>
        <w:spacing w:line="240" w:lineRule="auto"/>
        <w:ind w:left="720"/>
      </w:pPr>
      <w:r/>
      <w:r>
        <w:rPr>
          <w:b/>
        </w:rPr>
        <w:t>Rapid growth:</w:t>
      </w:r>
      <w:r>
        <w:t xml:space="preserve"> The market is forecast to jump from about USD 8.65bn to USD 14.53bn by 2031, reflecting roughly an 11% CAGR. </w:t>
      </w:r>
      <w:r/>
    </w:p>
    <w:p>
      <w:pPr>
        <w:pStyle w:val="ListBullet"/>
        <w:spacing w:line="240" w:lineRule="auto"/>
        <w:ind w:left="720"/>
      </w:pPr>
      <w:r/>
      <w:r>
        <w:rPr>
          <w:b/>
        </w:rPr>
        <w:t>Driver mix:</w:t>
      </w:r>
      <w:r>
        <w:t xml:space="preserve"> Ageing populations, rising chronic disease and the boom in biologics are pushing adoption of prefilled systems. </w:t>
      </w:r>
      <w:r/>
    </w:p>
    <w:p>
      <w:pPr>
        <w:pStyle w:val="ListBullet"/>
        <w:spacing w:line="240" w:lineRule="auto"/>
        <w:ind w:left="720"/>
      </w:pPr>
      <w:r/>
      <w:r>
        <w:rPr>
          <w:b/>
        </w:rPr>
        <w:t>Material choice matters:</w:t>
      </w:r>
      <w:r>
        <w:t xml:space="preserve"> Glass leads because it’s inert and suitable for sensitive biologics, though polymer options are gaining on convenience. </w:t>
      </w:r>
      <w:r/>
    </w:p>
    <w:p>
      <w:pPr>
        <w:pStyle w:val="ListBullet"/>
        <w:spacing w:line="240" w:lineRule="auto"/>
        <w:ind w:left="720"/>
      </w:pPr>
      <w:r/>
      <w:r>
        <w:rPr>
          <w:b/>
        </w:rPr>
        <w:t>Design wins:</w:t>
      </w:r>
      <w:r>
        <w:t xml:space="preserve"> Single‑chamber, conventional syringes remain the most used for cost and simplicity; combination and safety designs are growing. </w:t>
      </w:r>
      <w:r/>
    </w:p>
    <w:p>
      <w:pPr>
        <w:pStyle w:val="ListBullet"/>
        <w:spacing w:line="240" w:lineRule="auto"/>
        <w:ind w:left="720"/>
      </w:pPr>
      <w:r/>
      <w:r>
        <w:rPr>
          <w:b/>
        </w:rPr>
        <w:t>Regional concentration:</w:t>
      </w:r>
      <w:r>
        <w:t xml:space="preserve"> North America currently dominates thanks to strong R&amp;D, infrastructure and early uptake of self‑injection therapies.</w:t>
      </w:r>
      <w:r/>
      <w:r/>
    </w:p>
    <w:p>
      <w:pPr>
        <w:pStyle w:val="Heading2"/>
      </w:pPr>
      <w:r>
        <w:t>Why prefilled syringes are suddenly everywhere</w:t>
      </w:r>
      <w:r/>
    </w:p>
    <w:p>
      <w:r/>
      <w:r>
        <w:t>Prefilled syringes feel like common sense: a ready dose, fewer steps, less room for error, and a cleaner experience for patients and clinicians. According to market reports and industry briefings, that convenience is now translating into hard numbers , a sustained market uptick driven by long‑term injectable treatments and an explosion in biologic drugs. The tactile benefit is obvious: a syringe that’s already filled smells faintly of reassurance to a nurse or a patient about to self‑inject.</w:t>
      </w:r>
      <w:r/>
    </w:p>
    <w:p>
      <w:r/>
      <w:r>
        <w:t>This trend didn’t happen overnight. Regulatory focus on safety and the push to reduce hospital time have nudged manufacturers and prescribers toward devices that cut contamination and dosing mistakes. For people managing chronic conditions, the combination of safety, portability and accuracy makes prefilled syringes attractive.</w:t>
      </w:r>
      <w:r/>
    </w:p>
    <w:p>
      <w:pPr>
        <w:pStyle w:val="Heading2"/>
      </w:pPr>
      <w:r>
        <w:t>Which products lead , glass, polymers or combo systems?</w:t>
      </w:r>
      <w:r/>
    </w:p>
    <w:p>
      <w:r/>
      <w:r>
        <w:t>Glass prefilled syringes currently hold the lion’s share of the market because glass is inert and kinder to fragile biologics. For antibody drugs and vaccine formulations that can’t tolerate leachables, glass is still the default. That said, polymer technologies and cyclic olefin copolymers are improving, offering lighter, shatter‑resistant options that suit home use.</w:t>
      </w:r>
      <w:r/>
    </w:p>
    <w:p>
      <w:r/>
      <w:r>
        <w:t>Manufacturers are balancing trade‑offs: glass for chemical stability, polymers for toughness and patient comfort. If you’re a procurement lead, look at the drug formulation first , choose the material that protects stability; then weigh user factors like weight and breakage risk. Expect hybrid designs to keep appearing as companies chase both safety and convenience.</w:t>
      </w:r>
      <w:r/>
    </w:p>
    <w:p>
      <w:pPr>
        <w:pStyle w:val="Heading2"/>
      </w:pPr>
      <w:r>
        <w:t>Self‑injection and GLP‑1s: a new wave of demand</w:t>
      </w:r>
      <w:r/>
    </w:p>
    <w:p>
      <w:r/>
      <w:r>
        <w:t>One of the more interesting shifts is the rise of self‑injection therapies, notably GLP‑1 drugs for obesity and diabetes. These treatments are driving demand for user‑friendly devices that make home administration straightforward and less intimidating. Industry analysis notes a clear uptick in devices designed for self‑administration, with safety shields, click‑dose confirmations and ergonomic grips.</w:t>
      </w:r>
      <w:r/>
    </w:p>
    <w:p>
      <w:r/>
      <w:r>
        <w:t>From a practical view, clinicians and pharmacists should favour syringes with intuitive dosing and clear instructions if patient adherence is a priority. And payers will be watching outcomes: easier self‑administration often reduces clinic visits and can improve compliance, which matters for long‑term cost calculations.</w:t>
      </w:r>
      <w:r/>
    </w:p>
    <w:p>
      <w:pPr>
        <w:pStyle w:val="Heading2"/>
      </w:pPr>
      <w:r>
        <w:t>Safety, recalls and the regulatory balancing act</w:t>
      </w:r>
      <w:r/>
    </w:p>
    <w:p>
      <w:r/>
      <w:r>
        <w:t>Growth isn’t without headaches. Reports of glass delamination and stability issues for high‑pH biologics have prompted recalls and tighter scrutiny, showing how fragile the ecosystem can be. Regulators are demanding rigorous testing, and firms are investing in quality control, barrier coatings and supplier audits.</w:t>
      </w:r>
      <w:r/>
    </w:p>
    <w:p>
      <w:r/>
      <w:r>
        <w:t>For executives, that means spending on compliance isn’t optional. One practical step is to vet packaging suppliers closely and require delamination testing for sensitive biologics. Another is to design post‑market surveillance into launch plans so safety signals are caught early and addressed before they become headlines.</w:t>
      </w:r>
      <w:r/>
    </w:p>
    <w:p>
      <w:pPr>
        <w:pStyle w:val="Heading2"/>
      </w:pPr>
      <w:r>
        <w:t>Who’s shaping the market , and what leaders should do next</w:t>
      </w:r>
      <w:r/>
    </w:p>
    <w:p>
      <w:r/>
      <w:r>
        <w:t>The market mix includes big legacy manufacturers and nimble niche players from the US, Europe and Asia. Established names are investing in scale and materials science, while smaller firms push specialised delivery features and patient‑centred design. Collaboration is common: co‑development and licensing deals help pharma firms get devices to market faster.</w:t>
      </w:r>
      <w:r/>
    </w:p>
    <w:p>
      <w:r/>
      <w:r>
        <w:t>If you’re in a C‑suite or procurement role, act on three fronts: prioritise regulatory readiness, choose partners with proven quality systems, and invest in device designs that match how patients actually use medicines at home. Those moves will position you to capture value as the market expands.</w:t>
      </w:r>
      <w:r/>
    </w:p>
    <w:p>
      <w:r/>
      <w:r>
        <w:t>It's a small change in packaging that can make a big difference to safety, convenience and outcomes.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http://www.marketsandmarketsblog.com/global-prefilled-syringes-market-to-surpass-14-5-billion-by-2031.html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https://www.globenewswire.com/news-release/2026/02/25/3244709/0/en/Prefilled-Syringes-Market-Analysis-Report-2026-2031-Rising-Self-Injection-of-GLP-1-Obesity-Drugs-Shift-to-Biologic-Friendly-COP-Syringes-Glass-Delamination-Recalls-in-High-pH-Biolo.html</w:t>
        </w:r>
      </w:hyperlink>
      <w:r>
        <w:t xml:space="preserve"> - This report analyses the prefilled syringes market from 2026 to 2031, highlighting the rise in self-injection of GLP-1 obesity drugs and the shift towards biologic-friendly cyclic olefin polymer (COP) syringes. It also discusses challenges like glass delamination recalls in high-pH biologics and the market's expansion in the Asia-Pacific region due to robust biosimilar rollouts.</w:t>
      </w:r>
      <w:r/>
    </w:p>
    <w:p>
      <w:pPr>
        <w:pStyle w:val="ListNumber"/>
        <w:spacing w:line="240" w:lineRule="auto"/>
        <w:ind w:left="720"/>
      </w:pPr>
      <w:r/>
      <w:hyperlink r:id="rId11">
        <w:r>
          <w:rPr>
            <w:color w:val="0000EE"/>
            <w:u w:val="single"/>
          </w:rPr>
          <w:t>https://www.prnewswire.com/news-releases/prefilled-syringes-market-worth-14-53-billion-by-2031--marketsandmarkets-302731495.html</w:t>
        </w:r>
      </w:hyperlink>
      <w:r>
        <w:t xml:space="preserve"> - MarketsandMarkets projects the prefilled syringes market to grow from USD 8.65 billion in 2026 to USD 14.53 billion by 2031, at a CAGR of 10.9%. The report highlights the dominance of single-chamber prefilled syringes and glass syringes in the market, with the cancer segment expected to register the highest CAGR during the forecast period.</w:t>
      </w:r>
      <w:r/>
    </w:p>
    <w:p>
      <w:pPr>
        <w:pStyle w:val="ListNumber"/>
        <w:spacing w:line="240" w:lineRule="auto"/>
        <w:ind w:left="720"/>
      </w:pPr>
      <w:r/>
      <w:hyperlink r:id="rId15">
        <w:r>
          <w:rPr>
            <w:color w:val="0000EE"/>
            <w:u w:val="single"/>
          </w:rPr>
          <w:t>https://www.abnewswire.com/pressreleases/prefilled-syringes-market-to-reach-1453-billion-by-2031_802394.html</w:t>
        </w:r>
      </w:hyperlink>
      <w:r>
        <w:t xml:space="preserve"> - This press release discusses the projected growth of the prefilled syringes market, emphasizing the rising prevalence of chronic diseases, the increasing geriatric population, and the growing adoption of biologics that require precise and safe drug delivery systems. It also provides insights into market segmentation by type, material, design, and application.</w:t>
      </w:r>
      <w:r/>
    </w:p>
    <w:p>
      <w:pPr>
        <w:pStyle w:val="ListNumber"/>
        <w:spacing w:line="240" w:lineRule="auto"/>
        <w:ind w:left="720"/>
      </w:pPr>
      <w:r/>
      <w:hyperlink r:id="rId13">
        <w:r>
          <w:rPr>
            <w:color w:val="0000EE"/>
            <w:u w:val="single"/>
          </w:rPr>
          <w:t>https://www.grandviewresearch.com/press-release/global-prefilled-syringes-market</w:t>
        </w:r>
      </w:hyperlink>
      <w:r>
        <w:t xml:space="preserve"> - Grand View Research anticipates the global prefilled syringes market to reach USD 18.12 billion by 2033, expanding at a CAGR of 9.7% from 2026 to 2033. The report attributes this growth to technological advancements in auto-injectors and the increasing usage of prefilled syringes due to reduced prices per dose.</w:t>
      </w:r>
      <w:r/>
    </w:p>
    <w:p>
      <w:pPr>
        <w:pStyle w:val="ListNumber"/>
        <w:spacing w:line="240" w:lineRule="auto"/>
        <w:ind w:left="720"/>
      </w:pPr>
      <w:r/>
      <w:hyperlink r:id="rId12">
        <w:r>
          <w:rPr>
            <w:color w:val="0000EE"/>
            <w:u w:val="single"/>
          </w:rPr>
          <w:t>https://www.grandviewresearch.com/industry-analysis/pre-filled-syringes-market</w:t>
        </w:r>
      </w:hyperlink>
      <w:r>
        <w:t xml:space="preserve"> - This industry analysis by Grand View Research provides a comprehensive overview of the prefilled syringes market, including market size, growth trends, and regional insights. It highlights the dominance of Europe in the market, with a share of 37.1% in 2025, and discusses key players such as Gerresheimer AG, Schott Group, BD, and others.</w:t>
      </w:r>
      <w:r/>
    </w:p>
    <w:p>
      <w:pPr>
        <w:pStyle w:val="ListNumber"/>
        <w:spacing w:line="240" w:lineRule="auto"/>
        <w:ind w:left="720"/>
      </w:pPr>
      <w:r/>
      <w:hyperlink r:id="rId14">
        <w:r>
          <w:rPr>
            <w:color w:val="0000EE"/>
            <w:u w:val="single"/>
          </w:rPr>
          <w:t>https://www.factmr.com/report/603/prefilled-syringes-market</w:t>
        </w:r>
      </w:hyperlink>
      <w:r>
        <w:t xml:space="preserve"> - Fact.MR's report on the prefilled syringes market offers insights into market size, share, growth, and forecasts from 2026 to 2036. It discusses the dominance of safety prefilled syringes, the leading material segment being glass-based syringes, and the expansion of pharmaceutical manufacturing capabilities supporting long-term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arketsandmarketsblog.com/global-prefilled-syringes-market-to-surpass-14-5-billion-by-2031.html" TargetMode="External"/><Relationship Id="rId10" Type="http://schemas.openxmlformats.org/officeDocument/2006/relationships/hyperlink" Target="https://www.globenewswire.com/news-release/2026/02/25/3244709/0/en/Prefilled-Syringes-Market-Analysis-Report-2026-2031-Rising-Self-Injection-of-GLP-1-Obesity-Drugs-Shift-to-Biologic-Friendly-COP-Syringes-Glass-Delamination-Recalls-in-High-pH-Biolo.html" TargetMode="External"/><Relationship Id="rId11" Type="http://schemas.openxmlformats.org/officeDocument/2006/relationships/hyperlink" Target="https://www.prnewswire.com/news-releases/prefilled-syringes-market-worth-14-53-billion-by-2031--marketsandmarkets-302731495.html" TargetMode="External"/><Relationship Id="rId12" Type="http://schemas.openxmlformats.org/officeDocument/2006/relationships/hyperlink" Target="https://www.grandviewresearch.com/industry-analysis/pre-filled-syringes-market" TargetMode="External"/><Relationship Id="rId13" Type="http://schemas.openxmlformats.org/officeDocument/2006/relationships/hyperlink" Target="https://www.grandviewresearch.com/press-release/global-prefilled-syringes-market" TargetMode="External"/><Relationship Id="rId14" Type="http://schemas.openxmlformats.org/officeDocument/2006/relationships/hyperlink" Target="https://www.factmr.com/report/603/prefilled-syringes-market" TargetMode="External"/><Relationship Id="rId15" Type="http://schemas.openxmlformats.org/officeDocument/2006/relationships/hyperlink" Target="https://www.abnewswire.com/pressreleases/prefilled-syringes-market-to-reach-1453-billion-by-2031_8023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