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Lab for Drug Discovery: How Virtual Lab Designed Nanobodies Fast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science are increasingly turning to AI teams , researchers at Stanford built the Virtual Lab, a multi‑agent system that designed 92 candidate nanobodies against evolving COVID‑19 variants in days, a process that matters because it could speed up early-stage drug discovery and make idea generation far cheaper and quicker.</w:t>
      </w:r>
      <w:r/>
    </w:p>
    <w:p>
      <w:r/>
      <w:r>
        <w:t>Essential takeaways</w:t>
      </w:r>
      <w:r/>
      <w:r/>
    </w:p>
    <w:p>
      <w:pPr>
        <w:pStyle w:val="ListBullet"/>
        <w:spacing w:line="240" w:lineRule="auto"/>
        <w:ind w:left="720"/>
      </w:pPr>
      <w:r/>
      <w:r>
        <w:rPr>
          <w:b/>
        </w:rPr>
        <w:t>Rapid design:</w:t>
      </w:r>
      <w:r>
        <w:t xml:space="preserve"> The Virtual Lab produced 92 candidate nanobodies in a few days, compressing planning into one to two hours of agent discussion. </w:t>
      </w:r>
      <w:r/>
    </w:p>
    <w:p>
      <w:pPr>
        <w:pStyle w:val="ListBullet"/>
        <w:spacing w:line="240" w:lineRule="auto"/>
        <w:ind w:left="720"/>
      </w:pPr>
      <w:r/>
      <w:r>
        <w:rPr>
          <w:b/>
        </w:rPr>
        <w:t>Wet‑lab wins:</w:t>
      </w:r>
      <w:r>
        <w:t xml:space="preserve"> Several in silico designs showed promising experimental binding to both new variants and the original virus. </w:t>
      </w:r>
      <w:r/>
    </w:p>
    <w:p>
      <w:pPr>
        <w:pStyle w:val="ListBullet"/>
        <w:spacing w:line="240" w:lineRule="auto"/>
        <w:ind w:left="720"/>
      </w:pPr>
      <w:r/>
      <w:r>
        <w:rPr>
          <w:b/>
        </w:rPr>
        <w:t>Team structure:</w:t>
      </w:r>
      <w:r>
        <w:t xml:space="preserve"> Agents play roles , a PI organiser plus domain specialists , mimicking an interdisciplinary lab with debate and refinement. </w:t>
      </w:r>
      <w:r/>
    </w:p>
    <w:p>
      <w:pPr>
        <w:pStyle w:val="ListBullet"/>
        <w:spacing w:line="240" w:lineRule="auto"/>
        <w:ind w:left="720"/>
      </w:pPr>
      <w:r/>
      <w:r>
        <w:rPr>
          <w:b/>
        </w:rPr>
        <w:t>Limits still apply:</w:t>
      </w:r>
      <w:r>
        <w:t xml:space="preserve"> Agents can miss lab constraints, be overly agreeable, and cannot yet run wet‑lab experiments autonomously. </w:t>
      </w:r>
      <w:r/>
    </w:p>
    <w:p>
      <w:pPr>
        <w:pStyle w:val="ListBullet"/>
        <w:spacing w:line="240" w:lineRule="auto"/>
        <w:ind w:left="720"/>
      </w:pPr>
      <w:r/>
      <w:r>
        <w:rPr>
          <w:b/>
        </w:rPr>
        <w:t>Scale and ambition:</w:t>
      </w:r>
      <w:r>
        <w:t xml:space="preserve"> The approach has been scaled to Virtual Biotech, a system modelling thousands of agents for end‑to‑end drug discovery.</w:t>
      </w:r>
      <w:r/>
      <w:r/>
    </w:p>
    <w:p>
      <w:pPr>
        <w:pStyle w:val="Heading2"/>
      </w:pPr>
      <w:r>
        <w:t>Why this matters: speed, scale and a new way to brainstorm science</w:t>
      </w:r>
      <w:r/>
    </w:p>
    <w:p>
      <w:r/>
      <w:r>
        <w:t>Think of a brainstorming session that never sleeps and never forgets, except it’s an army of AI agents arguing about experiments. According to Stanford reporting, the Virtual Lab’s multi‑agent system compressed what often takes weeks or months into days, with most of the core negotiation happening in one to two hours. That speedy, iterative thinking is a visceral advantage: it smells of instant coffee and late‑night whiteboard sessions, but without the tiredness. The practical upshot is obvious: when new variants emerge, quicker in silico design can move promising candidates to the bench faster, reducing lag time in the response pipeline. Yet human scientists still have to interpret and triage suggestions, because AI agents don’t know local equipment or priorities.</w:t>
      </w:r>
      <w:r/>
    </w:p>
    <w:p>
      <w:pPr>
        <w:pStyle w:val="Heading2"/>
      </w:pPr>
      <w:r>
        <w:t>How the Virtual Lab team set up its AI scientists</w:t>
      </w:r>
      <w:r/>
    </w:p>
    <w:p>
      <w:r/>
      <w:r>
        <w:t>The system isn’t a single monolith but a cast of specialists. One agent acts like a principal investigator, running meetings and assigning tasks, while others behave as biologists, chemists and machine‑learning experts. That structure forced cross‑disciplinary debate, and it’s one reason the agents abandoned a conventional antibody route in favour of nanobodies, which are smaller and easier to design computationally. Design choices like this followed from the agents’ discussions and tool selection, then culminated in an integrated pipeline that wrote code and ran simulations. The result: a full design workflow produced by the AIs , an outcome that surprised collaborators at Biohub, who described the plans as thoughtfully assembled.</w:t>
      </w:r>
      <w:r/>
    </w:p>
    <w:p>
      <w:pPr>
        <w:pStyle w:val="Heading2"/>
      </w:pPr>
      <w:r>
        <w:t>What actually worked: nanobodies that bound evolving SARS‑CoV‑2</w:t>
      </w:r>
      <w:r/>
    </w:p>
    <w:p>
      <w:r/>
      <w:r>
        <w:t>The Virtual Lab generated 92 candidate nanobodies entirely in silico and Biohub ran experimental tests on a subset. Several candidates showed promising binding to both more recent variants and the original virus, which is a useful early indicator of functional designs. It’s an encouraging proof of concept: AI‑designed molecules moving successfully from bytes to bench. Still, the AI’s success at ideation doesn’t mean the end of human intervention. Wet‑lab teams still had to choose which suggestions to pursue, adapt protocols to local constraints, and validate results , the human hand remains essential in translating computational promise into experimental reality.</w:t>
      </w:r>
      <w:r/>
    </w:p>
    <w:p>
      <w:pPr>
        <w:pStyle w:val="Heading2"/>
      </w:pPr>
      <w:r>
        <w:t>Where the system falls short: context, practicality and agreeableness</w:t>
      </w:r>
      <w:r/>
    </w:p>
    <w:p>
      <w:r/>
      <w:r>
        <w:t>If you imagine a perfectly rational lab team, reality is messier. The agents lacked awareness of real‑world lab constraints , the specific equipment, budget or interests of partner labs , so scientists needed to interpret and filter recommendations. The agents also tended to be too agreeable, failing to robustly challenge each other the way human colleagues sometimes do. Those limits matter because science needs practical, contestable ideas. Developers are investigating ways to give agents more realistic context and to foster healthier debate, so suggestions are not only feasible but critically examined before hitting the bench.</w:t>
      </w:r>
      <w:r/>
    </w:p>
    <w:p>
      <w:pPr>
        <w:pStyle w:val="Heading2"/>
      </w:pPr>
      <w:r>
        <w:t>Scaling up: Virtual Biotech and what comes next</w:t>
      </w:r>
      <w:r/>
    </w:p>
    <w:p>
      <w:r/>
      <w:r>
        <w:t>After the Virtual Lab, the team expanded the concept into Virtual Biotech, a system that simulates an entire drug discovery organisation with thousands of agents. There’s an agent acting as Chief Scientific Officer coordinating teams that look for targets, design molecules, and even plan clinical studies. In one notable instance the system proposed an antibody‑drug conjugate concept for a lung cancer target that later aligned with a discovery reported independently by Merck. That convergence suggests these agent teams can surface ideas that track with human research directions, though end‑to‑end automation will still need reliable robotic labs to run experiments and feed results back. The future looks collaborative: AI ideation plus more automated wet labs, with humans steering both.</w:t>
      </w:r>
      <w:r/>
    </w:p>
    <w:p>
      <w:r/>
      <w:r>
        <w:t>It's a small change that can make early discovery faster and more creative , but the human lab remains the arbiter of what actually works.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https://stanforddaily.com/2026/05/06/researchers-develop-ai-discovery/</w:t>
        </w:r>
      </w:hyperlink>
      <w:r>
        <w:t xml:space="preserve"> - Please view link - unable to able to access data</w:t>
      </w:r>
      <w:r/>
    </w:p>
    <w:p>
      <w:pPr>
        <w:pStyle w:val="ListNumber"/>
        <w:spacing w:line="240" w:lineRule="auto"/>
        <w:ind w:left="720"/>
      </w:pPr>
      <w:r/>
      <w:hyperlink r:id="rId10">
        <w:r>
          <w:rPr>
            <w:color w:val="0000EE"/>
            <w:u w:val="single"/>
          </w:rPr>
          <w:t>https://www.nature.com/articles/s41586-025-09442-9</w:t>
        </w:r>
      </w:hyperlink>
      <w:r>
        <w:t xml:space="preserve"> - This article discusses the Virtual Lab, an AI-human research collaboration that employs large language model agents to perform interdisciplinary scientific research. The Virtual Lab autonomously designed 92 nanobody candidates targeting emerging SARS-CoV-2 variants, integrating tools like ESM, AlphaFold-Multimer, and Rosetta. Experimental validation revealed functional nanobodies with promising binding profiles across variants, including two exhibiting improved binding to recent JN.1 and KP.3 variants while maintaining strong binding to the ancestral viral spike protein. This demonstrates the Virtual Lab's potential in rapidly advancing impactful scientific discoveries.</w:t>
      </w:r>
      <w:r/>
    </w:p>
    <w:p>
      <w:pPr>
        <w:pStyle w:val="ListNumber"/>
        <w:spacing w:line="240" w:lineRule="auto"/>
        <w:ind w:left="720"/>
      </w:pPr>
      <w:r/>
      <w:hyperlink r:id="rId11">
        <w:r>
          <w:rPr>
            <w:color w:val="0000EE"/>
            <w:u w:val="single"/>
          </w:rPr>
          <w:t>https://www.covidnewscast.com/2025/07/29/the-virtual-lab-of-ai-agents-designs-new-sars-cov-2-nanobodies/</w:t>
        </w:r>
      </w:hyperlink>
      <w:r>
        <w:t xml:space="preserve"> - This article highlights the Virtual Lab, an AI-human research collaboration that employs large language model agents to perform sophisticated, interdisciplinary scientific research. The Virtual Lab autonomously designed 92 nanobody candidates targeting emerging SARS-CoV-2 variants, integrating tools like ESM, AlphaFold-Multimer, and Rosetta. Experimental validation revealed functional nanobodies with promising binding profiles across variants, including two exhibiting improved binding to recent JN.1 and KP.3 variants while maintaining strong binding to the ancestral viral spike protein. This demonstrates the Virtual Lab's potential in rapidly advancing impactful scientific discoveries.</w:t>
      </w:r>
      <w:r/>
    </w:p>
    <w:p>
      <w:pPr>
        <w:pStyle w:val="ListNumber"/>
        <w:spacing w:line="240" w:lineRule="auto"/>
        <w:ind w:left="720"/>
      </w:pPr>
      <w:r/>
      <w:hyperlink r:id="rId12">
        <w:r>
          <w:rPr>
            <w:color w:val="0000EE"/>
            <w:u w:val="single"/>
          </w:rPr>
          <w:t>https://www.twistbioscience.com/ja/resources/publication/virtual-lab-ai-agents-designs-new-sars-cov-2-nanobodies</w:t>
        </w:r>
      </w:hyperlink>
      <w:r>
        <w:t xml:space="preserve"> - This article discusses the Virtual Lab, an AI-human research collaboration that employs large language model agents to perform sophisticated, interdisciplinary scientific research. The Virtual Lab autonomously designed 92 nanobody candidates targeting emerging SARS-CoV-2 variants, integrating tools like ESM, AlphaFold-Multimer, and Rosetta. Experimental validation revealed functional nanobodies with promising binding profiles across variants, including two exhibiting improved binding to recent JN.1 and KP.3 variants while maintaining strong binding to the ancestral viral spike protein. This demonstrates the Virtual Lab's potential in rapidly advancing impactful scientific discoveries.</w:t>
      </w:r>
      <w:r/>
    </w:p>
    <w:p>
      <w:pPr>
        <w:pStyle w:val="ListNumber"/>
        <w:spacing w:line="240" w:lineRule="auto"/>
        <w:ind w:left="720"/>
      </w:pPr>
      <w:r/>
      <w:hyperlink r:id="rId13">
        <w:r>
          <w:rPr>
            <w:color w:val="0000EE"/>
            <w:u w:val="single"/>
          </w:rPr>
          <w:t>https://www.webpronews.com/stanford-ai-virtual-lab-designs-potent-nanobodies-for-sars-cov-2/</w:t>
        </w:r>
      </w:hyperlink>
      <w:r>
        <w:t xml:space="preserve"> - This article reports on Stanford University's Virtual Lab, an AI-driven system that simulates a research team to design nanobodies targeting SARS-CoV-2 variants. The Virtual Lab, led by James Zou, generated 92 nanobody candidates with minimal human input, validating two as superior in real-world tests. This innovation accelerates drug discovery and democratizes biomedical research by leveraging AI agents to perform tasks traditionally handled by human researchers, demonstrating the potential of AI in advancing therapeutic development.</w:t>
      </w:r>
      <w:r/>
    </w:p>
    <w:p>
      <w:pPr>
        <w:pStyle w:val="ListNumber"/>
        <w:spacing w:line="240" w:lineRule="auto"/>
        <w:ind w:left="720"/>
      </w:pPr>
      <w:r/>
      <w:hyperlink r:id="rId14">
        <w:r>
          <w:rPr>
            <w:color w:val="0000EE"/>
            <w:u w:val="single"/>
          </w:rPr>
          <w:t>https://www.youtube.com/watch?v=qEzL0wdkwTM</w:t>
        </w:r>
      </w:hyperlink>
      <w:r>
        <w:t xml:space="preserve"> - This video provides an overview of how AI agents designed promising nanobodies targeting COVID-19 variants. It explains the process of using large language models to simulate a research team, leading to the development of nanobodies with strong binding profiles to multiple SARS-CoV-2 variants. The video highlights the role of AI in accelerating drug discovery and its potential impact on combating pandemics.</w:t>
      </w:r>
      <w:r/>
    </w:p>
    <w:p>
      <w:pPr>
        <w:pStyle w:val="ListNumber"/>
        <w:spacing w:line="240" w:lineRule="auto"/>
        <w:ind w:left="720"/>
      </w:pPr>
      <w:r/>
      <w:hyperlink r:id="rId15">
        <w:r>
          <w:rPr>
            <w:color w:val="0000EE"/>
            <w:u w:val="single"/>
          </w:rPr>
          <w:t>https://arxiv.org/abs/2204.09471</w:t>
        </w:r>
      </w:hyperlink>
      <w:r>
        <w:t xml:space="preserve"> - This paper presents a mathematical artificial intelligence approach to design mutation-proof COVID-19 monoclonal antibodies. By employing deep mutational scanning and algebraic topology, the authors developed antibodies effective against various SARS-CoV-2 variants, including those of concern and interest. The AI-designed antibodies were validated through extensive experimental data and population-level statistics, demonstrating the potential of AI in creating robust therapeutic solutions for emerging viral variants.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anforddaily.com/2026/05/06/researchers-develop-ai-discovery/" TargetMode="External"/><Relationship Id="rId10" Type="http://schemas.openxmlformats.org/officeDocument/2006/relationships/hyperlink" Target="https://www.nature.com/articles/s41586-025-09442-9" TargetMode="External"/><Relationship Id="rId11" Type="http://schemas.openxmlformats.org/officeDocument/2006/relationships/hyperlink" Target="https://www.covidnewscast.com/2025/07/29/the-virtual-lab-of-ai-agents-designs-new-sars-cov-2-nanobodies/" TargetMode="External"/><Relationship Id="rId12" Type="http://schemas.openxmlformats.org/officeDocument/2006/relationships/hyperlink" Target="https://www.twistbioscience.com/ja/resources/publication/virtual-lab-ai-agents-designs-new-sars-cov-2-nanobodies" TargetMode="External"/><Relationship Id="rId13" Type="http://schemas.openxmlformats.org/officeDocument/2006/relationships/hyperlink" Target="https://www.webpronews.com/stanford-ai-virtual-lab-designs-potent-nanobodies-for-sars-cov-2/" TargetMode="External"/><Relationship Id="rId14" Type="http://schemas.openxmlformats.org/officeDocument/2006/relationships/hyperlink" Target="https://www.youtube.com/watch?v=qEzL0wdkwTM" TargetMode="External"/><Relationship Id="rId15" Type="http://schemas.openxmlformats.org/officeDocument/2006/relationships/hyperlink" Target="https://arxiv.org/abs/2204.094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