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Biological Intelligence Infrastructure: UAE’s New Frontier in Medicine 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and sovereign strategists are watching as Abu Dhabi and a biotech start-up team up to turn human biology into a structured, usable data layer , a move that could remake healthcare, biosecurity and industrial biotech across the UAE and beyond. It’s a trending, long-term bet on Medicine 3.0 and national resilience.</w:t>
      </w:r>
      <w:r/>
    </w:p>
    <w:p>
      <w:r/>
      <w:r>
        <w:t>Essential Takeaways</w:t>
      </w:r>
      <w:r/>
      <w:r/>
    </w:p>
    <w:p>
      <w:pPr>
        <w:pStyle w:val="ListBullet"/>
        <w:spacing w:line="240" w:lineRule="auto"/>
        <w:ind w:left="720"/>
      </w:pPr>
      <w:r/>
      <w:r>
        <w:rPr>
          <w:b/>
        </w:rPr>
        <w:t>Strategic alliance:</w:t>
      </w:r>
      <w:r>
        <w:t xml:space="preserve"> Aram Group has taken an equity stake in Prepaire Labs to build sovereign biological infrastructure across the UAE.</w:t>
      </w:r>
      <w:r/>
    </w:p>
    <w:p>
      <w:pPr>
        <w:pStyle w:val="ListBullet"/>
        <w:spacing w:line="240" w:lineRule="auto"/>
        <w:ind w:left="720"/>
      </w:pPr>
      <w:r/>
      <w:r>
        <w:rPr>
          <w:b/>
        </w:rPr>
        <w:t>What’s being built:</w:t>
      </w:r>
      <w:r>
        <w:t xml:space="preserve"> Plans include biological data centres, AI diagnostic hubs, Digital Twin healthcare platforms and multi-omics processing facilities.</w:t>
      </w:r>
      <w:r/>
    </w:p>
    <w:p>
      <w:pPr>
        <w:pStyle w:val="ListBullet"/>
        <w:spacing w:line="240" w:lineRule="auto"/>
        <w:ind w:left="720"/>
      </w:pPr>
      <w:r/>
      <w:r>
        <w:rPr>
          <w:b/>
        </w:rPr>
        <w:t>Flagship node:</w:t>
      </w:r>
      <w:r>
        <w:t xml:space="preserve"> First major deployment targets the IRENA Lighthouse in Masdar City as a high-throughput biological intelligence facility.</w:t>
      </w:r>
      <w:r/>
    </w:p>
    <w:p>
      <w:pPr>
        <w:pStyle w:val="ListBullet"/>
        <w:spacing w:line="240" w:lineRule="auto"/>
        <w:ind w:left="720"/>
      </w:pPr>
      <w:r/>
      <w:r>
        <w:rPr>
          <w:b/>
        </w:rPr>
        <w:t>Platform depth:</w:t>
      </w:r>
      <w:r>
        <w:t xml:space="preserve"> Prepaire’s stack merges genomics, proteomics, metabolomics, microbiome and wearable data into continuously learning Digital Twins.</w:t>
      </w:r>
      <w:r/>
    </w:p>
    <w:p>
      <w:pPr>
        <w:pStyle w:val="ListBullet"/>
        <w:spacing w:line="240" w:lineRule="auto"/>
        <w:ind w:left="720"/>
      </w:pPr>
      <w:r/>
      <w:r>
        <w:rPr>
          <w:b/>
        </w:rPr>
        <w:t>Why it matters:</w:t>
      </w:r>
      <w:r>
        <w:t xml:space="preserve"> Structuring biological data is pitched as a new infrastructure class , useful for healthcare, national resilience, biosecurity and advanced manufacturing.</w:t>
      </w:r>
      <w:r/>
      <w:r/>
    </w:p>
    <w:p>
      <w:pPr>
        <w:pStyle w:val="Heading2"/>
      </w:pPr>
      <w:r>
        <w:t>A bold hook: biology as the next infrastructure class</w:t>
      </w:r>
      <w:r/>
    </w:p>
    <w:p>
      <w:r/>
      <w:r>
        <w:t>Imagine a data centre that stores and processes DNA the way cloud providers handle files, except it learns and updates with each new sample , that’s the basic idea behind the Aram–Prepaire alliance, and it comes with a pleasantly clinical hum: stainless steel, sequencers and the soft chatter of machines. According to announcements made at Make it in the Emirates 2026, Aram Group’s capital and real estate heft is being combined with Prepaire Labs’ AI-driven biological operating system to build what they call biological intelligence systems. Emirates publications and industry briefings have flagged this as a deliberate move to place the UAE at the forefront of Medicine 3.0.</w:t>
      </w:r>
      <w:r/>
    </w:p>
    <w:p>
      <w:pPr>
        <w:pStyle w:val="Heading2"/>
      </w:pPr>
      <w:r>
        <w:t>From sequencing racks to sovereign biosecurity: the backstory</w:t>
      </w:r>
      <w:r/>
    </w:p>
    <w:p>
      <w:r/>
      <w:r>
        <w:t>The deal grew out of a wider push to industrialise and localise advanced capabilities in the UAE. Aram Group brings balance-sheet scale and strategic property; Prepaire brings software architecture , Digital Twins, federated learning and multi-omics pipelines. Reports indicate the partnership will not only set up sequencing and diagnostic hubs but also standardise instrumentation and workflows through lab accreditation networks, so data and assays can be trusted across sites. That standardisation is crucial if the country wants to rely on its own biological systems for health and security.</w:t>
      </w:r>
      <w:r/>
    </w:p>
    <w:p>
      <w:pPr>
        <w:pStyle w:val="Heading2"/>
      </w:pPr>
      <w:r>
        <w:t>What the infrastructure looks like in practice</w:t>
      </w:r>
      <w:r/>
    </w:p>
    <w:p>
      <w:r/>
      <w:r>
        <w:t>Expect several components to appear across the country: biological data centres for storing and processing omics data, AI-powered diagnostic and validation hubs for rapid testing, and Digital Twin-enabled healthcare platforms that model individuals and populations. The first flagship node is slated for the IRENA Lighthouse in Masdar City and is described as a high-throughput biological intelligence node that integrates sequencing, diagnostics and AI inference. For researchers and clinicians this means faster turnarounds and an easier path to validated, reproducible results.</w:t>
      </w:r>
      <w:r/>
    </w:p>
    <w:p>
      <w:pPr>
        <w:pStyle w:val="Heading2"/>
      </w:pPr>
      <w:r>
        <w:t>Why Digital Twins matter , and how they’ll be used</w:t>
      </w:r>
      <w:r/>
    </w:p>
    <w:p>
      <w:r/>
      <w:r>
        <w:t>Prepaire’s Digital Twin concept treats biology as a computable, structured data layer: genomics, proteomics, metabolomics, microbiome reads and wearable signals feed continuous models that evolve with new inputs. The practical payoff is personalised care and predictive insights , for example, early disease signals, treatment response modelling or population-level surveillance. Industry write-ups also highlight tools such as GenetiQ, Prepaire’s Medicine 3.0 platform, and HAiLO knowledge graphs, which are designed to turn messy biological signals into actionable intelligence.</w:t>
      </w:r>
      <w:r/>
    </w:p>
    <w:p>
      <w:pPr>
        <w:pStyle w:val="Heading2"/>
      </w:pPr>
      <w:r>
        <w:t>What this means for healthcare, industry and national resilience</w:t>
      </w:r>
      <w:r/>
    </w:p>
    <w:p>
      <w:r/>
      <w:r>
        <w:t>There’s a strategic logic here. Nations that can securely house and operationalise biological data gain clinical advantages and improved biosecurity readiness. The UAE’s combination of regulatory agility, investment firepower and modern infrastructure makes it a plausible launchpad for such a category. Observers suggest the initiative could accelerate advanced manufacturing , think biologics and cell-based products , while offering quicker epidemic response and stronger sovereign control over sensitive health data.</w:t>
      </w:r>
      <w:r/>
    </w:p>
    <w:p>
      <w:pPr>
        <w:pStyle w:val="Heading2"/>
      </w:pPr>
      <w:r>
        <w:t>How to think about risks and practical implications</w:t>
      </w:r>
      <w:r/>
    </w:p>
    <w:p>
      <w:r/>
      <w:r>
        <w:t>It’s worth noting this is as much about policy and governance as it is about tech. Building federated systems, accreditation networks and secure storage demands strong data protection and transparent oversight. For clinicians and lab managers, the immediate choices will be about compatibility and standards: which assays to run, how to validate AI inferences, and how to integrate Digital Twins into care pathways. For patients, the promise is better-tailored care; for regulators, the job is to balance innovation with privacy and safety.</w:t>
      </w:r>
      <w:r/>
    </w:p>
    <w:p>
      <w:r/>
      <w:r>
        <w:t>It’s a small change that could make every biomedical dataset more useful , and every health system a bit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[6]</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https://www.zawya.com/en/press-release/companies-news/aram-group-pjsc-and-prepaire-labs-launch-strategic-alliance-to-build-the-uaes-biological-infrastructure-network-nmyv6ocm</w:t>
        </w:r>
      </w:hyperlink>
      <w:r>
        <w:t xml:space="preserve"> - Please view link - unable to able to access data</w:t>
      </w:r>
      <w:r/>
    </w:p>
    <w:p>
      <w:pPr>
        <w:pStyle w:val="ListNumber"/>
        <w:spacing w:line="240" w:lineRule="auto"/>
        <w:ind w:left="720"/>
      </w:pPr>
      <w:r/>
      <w:hyperlink r:id="rId11">
        <w:r>
          <w:rPr>
            <w:color w:val="0000EE"/>
            <w:u w:val="single"/>
          </w:rPr>
          <w:t>https://www.einpresswire.com/article/910788816/</w:t>
        </w:r>
      </w:hyperlink>
      <w:r>
        <w:t xml:space="preserve"> - Aram Group PJSC has entered into a strategic alliance with Prepaire Labs through the acquisition of an equity stake, announced during the fifth edition of Make it in the Emirates 2026 at the Abu Dhabi National Exhibition Centre. The partnership aims to develop sovereign biological infrastructure across the UAE, positioning Abu Dhabi at the forefront of biological intelligence systems and biological data centres. The alliance combines Aram Group’s industrial scale, capital platform, and strategic real estate footprint with Prepaire Labs’ AI-driven biological operating system, Digital Twin infrastructure, and multi-omics intelligence platform. Together, the companies will focus on building a new category of infrastructure designed to structure human biology in the same way cloud computing structured digital information. The initiative includes the deployment of biological data centres, AI-powered diagnostic and validation hubs, sovereign biosecurity infrastructure, multi-omics processing facilities, federated biological intelligence systems, and Digital Twin-enabled healthcare platforms. The first flagship deployment will centre around the IRENA Lighthouse facility in Masdar City, designed to serve as a high-throughput biological intelligence node integrating sequencing, diagnostics, AI inference, SOP transfer, and Digital Twin workflows. The partnership aligns with the UAE’s broader industrial and economic transformation strategy, supporting the development of a sovereign biological intelligence ecosystem capable of serving healthcare, national resilience, biosecurity, and advanced manufacturing.</w:t>
      </w:r>
      <w:r/>
    </w:p>
    <w:p>
      <w:pPr>
        <w:pStyle w:val="ListNumber"/>
        <w:spacing w:line="240" w:lineRule="auto"/>
        <w:ind w:left="720"/>
      </w:pPr>
      <w:r/>
      <w:hyperlink r:id="rId12">
        <w:r>
          <w:rPr>
            <w:color w:val="0000EE"/>
            <w:u w:val="single"/>
          </w:rPr>
          <w:t>https://www.einpresswire.com/article/781615813/prepaire-labs-genetiq-digital-twin-and-trudiagnostic-announce-exclusive-uae-partnership</w:t>
        </w:r>
      </w:hyperlink>
      <w:r>
        <w:t xml:space="preserve"> - Prepaire Labs, through its GenetiQ™ Digital Twin platform, has announced an exclusive partnership with TruDiagnostic, a global leader in epigenetic testing and health insights. This collaboration will bring TruDiagnostic’s state-of-the-art biomarker platform, analysing over 1,700 biomarkers, exclusively to the United Arab Emirates (UAE), offering faster, more cost-effective, and locally optimised diagnostic solutions that redefine precision medicine and personalised health. The partnership aligns with Medicine 3.0 principles, a forward-looking, AI-driven framework aimed at enhancing longevity and proactive health management. By embedding TruDiagnostic’s biomarker intelligence into GenetiQ™ Digital Twin, the UAE will host the region’s first fully predictive and adaptive digital twin solution, tailored to individual health needs and providing insights into biological aging, immune system function, chronic disease predisposition, and metabolic health optimisation. The collaboration is intended to ensure enhanced productivity across the diagnostics value chain, localised sample processing, and cost savings, making precision diagnostics more accessible than ever.</w:t>
      </w:r>
      <w:r/>
    </w:p>
    <w:p>
      <w:pPr>
        <w:pStyle w:val="ListNumber"/>
        <w:spacing w:line="240" w:lineRule="auto"/>
        <w:ind w:left="720"/>
      </w:pPr>
      <w:r/>
      <w:hyperlink r:id="rId13">
        <w:r>
          <w:rPr>
            <w:color w:val="0000EE"/>
            <w:u w:val="single"/>
          </w:rPr>
          <w:t>https://global-mgitech.com/mgi-prepaire-labs-t20-sequencer-middle-east/</w:t>
        </w:r>
      </w:hyperlink>
      <w:r>
        <w:t xml:space="preserve"> - MGI, a company dedicated to developing core tools and technologies to lead life science innovation, has announced a collaboration with Prepaire Labs at MEDLAB Middle East 2024 to further advance precision medicine. The collaboration includes MGI’s first corporate order of the revolutionary DNBSEQ-T20×2 (“T20”) ultra-high-throughput sequencer in the Middle East, as well as the first application of MGI’s sequencing technology in drug discovery in the region. Powered by MGI’s proprietary DNBSEQ technology, the T20 is a fully automated genetic sequencer that has achieved major technological breakthroughs, significantly reducing genome sequencing costs to below USD 100 per genome. Designed to address the most demanding sequencing scenarios, it supports a wide range of high-throughput applications in research and clinical settings, including whole-genome sequencing (WGS), whole-genome bisulphite sequencing (WGBS), stLFR, single-cell sequencing, Stereo-seq, and more. MGI and Prepaire Labs will collaborate on developing assays for whole-genome sequencing, building a fully automated smart laboratory, innovating sequencing methods for complex genome analysis, and co-marketing initiatives to strengthen scientific collaboration.</w:t>
      </w:r>
      <w:r/>
    </w:p>
    <w:p>
      <w:pPr>
        <w:pStyle w:val="ListNumber"/>
        <w:spacing w:line="240" w:lineRule="auto"/>
        <w:ind w:left="720"/>
      </w:pPr>
      <w:r/>
      <w:hyperlink r:id="rId14">
        <w:r>
          <w:rPr>
            <w:color w:val="0000EE"/>
            <w:u w:val="single"/>
          </w:rPr>
          <w:t>https://www.einpresswire.com/article/637477160/prepaire-labs-acquires-state-of-the-art-3d-bioprinter-from-cellink-for-new-uae-research-lab</w:t>
        </w:r>
      </w:hyperlink>
      <w:r>
        <w:t xml:space="preserve"> - Prepaire Labs, an innovator in AI-driven drug discovery, has announced the strategic acquisition of several state-of-the-art 3D bioprinters from CELLINK for their newly established research laboratory in Dubai, United Arab Emirates. This acquisition underlines the company's commitment to leveraging groundbreaking technologies in their mission to accelerate the pace of drug discovery. The new 3D bioprinters from CELLINK, a global leader in the field of 3D bioprinting technology, will greatly enhance Prepaire Labs' capacity for advanced research in drug discovery. With this cutting-edge technology, the team will be able to create highly accurate biological tissue models for in vitro testing, providing new avenues for innovation in therapeutics.</w:t>
      </w:r>
      <w:r/>
    </w:p>
    <w:p>
      <w:pPr>
        <w:pStyle w:val="ListNumber"/>
        <w:spacing w:line="240" w:lineRule="auto"/>
        <w:ind w:left="720"/>
      </w:pPr>
      <w:r/>
      <w:hyperlink r:id="rId10">
        <w:r>
          <w:rPr>
            <w:color w:val="0000EE"/>
            <w:u w:val="single"/>
          </w:rPr>
          <w:t>https://www.emirates247.com/uae/the-uaes-next-infrastructure-play-turning-biology-into-intelligence/1300</w:t>
        </w:r>
      </w:hyperlink>
      <w:r>
        <w:t xml:space="preserve"> - Abu Dhabi-based Prepaire Labs is building what it describes as a biological intelligence platform designed to move healthcare from episodic care to continuous modelling of human health. The platform aims to structure human biology in the same way cloud computing structured digital information, enabling continuous monitoring and predictive healthcare. The initiative aligns with the UAE’s broader industrial and economic transformation strategy, supporting the development of a sovereign biological intelligence ecosystem capable of serving healthcare, national resilience, biosecurity, and advanced manufacturing.</w:t>
      </w:r>
      <w:r/>
    </w:p>
    <w:p>
      <w:pPr>
        <w:pStyle w:val="ListNumber"/>
        <w:spacing w:line="240" w:lineRule="auto"/>
        <w:ind w:left="720"/>
      </w:pPr>
      <w:r/>
      <w:hyperlink r:id="rId15">
        <w:r>
          <w:rPr>
            <w:color w:val="0000EE"/>
            <w:u w:val="single"/>
          </w:rPr>
          <w:t>https://www.ahdubai.com/news/ahd-enters-new-collaboration-to-make-medicine-and-increased-health-span-a-reality</w:t>
        </w:r>
      </w:hyperlink>
      <w:r>
        <w:t xml:space="preserve"> - American Hospital Dubai has announced a collaboration with Prepaire Labs to introduce the region's first GenetiQ Digital Twin platform, a transformative approach to healthcare. The collaboration was announced at Arab Health 2025, held at the World Trade Centre, Dubai. Prepaire Labs is the world's first open-architecture precision medicine platform, blending AI, advanced multi-omics, and scalable lab infrastructure to accelerate healthcare innovation. The introduction of the GenetiQ Digital Twin platform makes American Hospital Dubai the region's first healthcare provider to offer Medicine 3.0, a proactive, personalised, and precision-driven healthcare framework designed to enhance health span and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companies-news/aram-group-pjsc-and-prepaire-labs-launch-strategic-alliance-to-build-the-uaes-biological-infrastructure-network-nmyv6ocm" TargetMode="External"/><Relationship Id="rId10" Type="http://schemas.openxmlformats.org/officeDocument/2006/relationships/hyperlink" Target="https://www.emirates247.com/uae/the-uaes-next-infrastructure-play-turning-biology-into-intelligence/1300" TargetMode="External"/><Relationship Id="rId11" Type="http://schemas.openxmlformats.org/officeDocument/2006/relationships/hyperlink" Target="https://www.einpresswire.com/article/910788816/" TargetMode="External"/><Relationship Id="rId12" Type="http://schemas.openxmlformats.org/officeDocument/2006/relationships/hyperlink" Target="https://www.einpresswire.com/article/781615813/prepaire-labs-genetiq-digital-twin-and-trudiagnostic-announce-exclusive-uae-partnership" TargetMode="External"/><Relationship Id="rId13" Type="http://schemas.openxmlformats.org/officeDocument/2006/relationships/hyperlink" Target="https://global-mgitech.com/mgi-prepaire-labs-t20-sequencer-middle-east/" TargetMode="External"/><Relationship Id="rId14" Type="http://schemas.openxmlformats.org/officeDocument/2006/relationships/hyperlink" Target="https://www.einpresswire.com/article/637477160/prepaire-labs-acquires-state-of-the-art-3d-bioprinter-from-cellink-for-new-uae-research-lab" TargetMode="External"/><Relationship Id="rId15" Type="http://schemas.openxmlformats.org/officeDocument/2006/relationships/hyperlink" Target="https://www.ahdubai.com/news/ahd-enters-new-collaboration-to-make-medicine-and-increased-health-span-a-re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