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Blood Test for Reading a Tumour’s Cellular Neighbourhoods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clinicians alike are turning to a new blood test that maps the social life of cells around a cancerous tumour, offering a non-invasive window into the tumour microenvironment and clues about which therapies might work best. Researchers at Stanford and the Mayo Clinic say it could change how we monitor and treat many common cancers.</w:t>
      </w:r>
      <w:r/>
    </w:p>
    <w:p>
      <w:r/>
      <w:r>
        <w:t>Essential Takeaways</w:t>
      </w:r>
      <w:r/>
      <w:r/>
    </w:p>
    <w:p>
      <w:pPr>
        <w:pStyle w:val="ListBullet"/>
        <w:spacing w:line="240" w:lineRule="auto"/>
        <w:ind w:left="720"/>
      </w:pPr>
      <w:r/>
      <w:r>
        <w:rPr>
          <w:b/>
        </w:rPr>
        <w:t>Non-invasive:</w:t>
      </w:r>
      <w:r>
        <w:t xml:space="preserve"> A simple blood test can infer the spatial arrangement of healthy and cancerous cells around a tumour, avoiding repeated biopsies. </w:t>
      </w:r>
      <w:r/>
    </w:p>
    <w:p>
      <w:pPr>
        <w:pStyle w:val="ListBullet"/>
        <w:spacing w:line="240" w:lineRule="auto"/>
        <w:ind w:left="720"/>
      </w:pPr>
      <w:r/>
      <w:r>
        <w:rPr>
          <w:b/>
        </w:rPr>
        <w:t>Nine neighbourhoods:</w:t>
      </w:r>
      <w:r>
        <w:t xml:space="preserve"> Researchers identified nine distinct "spatial ecotypes", cellular neighbourhoods roughly the width of a human hair, seen across multiple cancer types. </w:t>
      </w:r>
      <w:r/>
    </w:p>
    <w:p>
      <w:pPr>
        <w:pStyle w:val="ListBullet"/>
        <w:spacing w:line="240" w:lineRule="auto"/>
        <w:ind w:left="720"/>
      </w:pPr>
      <w:r/>
      <w:r>
        <w:rPr>
          <w:b/>
        </w:rPr>
        <w:t>Predictive signals:</w:t>
      </w:r>
      <w:r>
        <w:t xml:space="preserve"> Some ecotypes correlate with immunotherapy response and prognosis, giving clinicians potential guidance on treatment choice. </w:t>
      </w:r>
      <w:r/>
    </w:p>
    <w:p>
      <w:pPr>
        <w:pStyle w:val="ListBullet"/>
        <w:spacing w:line="240" w:lineRule="auto"/>
        <w:ind w:left="720"/>
      </w:pPr>
      <w:r/>
      <w:r>
        <w:rPr>
          <w:b/>
        </w:rPr>
        <w:t>Repeatable monitoring:</w:t>
      </w:r>
      <w:r>
        <w:t xml:space="preserve"> Because it uses circulating DNA methylation signals, the test can be performed repeatedly to track how the microenvironment evolves. </w:t>
      </w:r>
      <w:r/>
    </w:p>
    <w:p>
      <w:pPr>
        <w:pStyle w:val="ListBullet"/>
        <w:spacing w:line="240" w:lineRule="auto"/>
        <w:ind w:left="720"/>
      </w:pPr>
      <w:r/>
      <w:r>
        <w:rPr>
          <w:b/>
        </w:rPr>
        <w:t>Machine learning core:</w:t>
      </w:r>
      <w:r>
        <w:t xml:space="preserve"> Tools such as CytoSPACE, Spatial EcoTyper and Liquid EcoTyper reconstruct location and cell-state information from tissue and blood using AI.</w:t>
      </w:r>
      <w:r/>
      <w:r/>
    </w:p>
    <w:p>
      <w:pPr>
        <w:pStyle w:val="Heading2"/>
      </w:pPr>
      <w:r>
        <w:t>Why a blood test that reads a tumour’s social map matters</w:t>
      </w:r>
      <w:r/>
    </w:p>
    <w:p>
      <w:r/>
      <w:r>
        <w:t>Think of a tumour as a neighbourhood rather than an isolated house; the neighbours, the immune cells, fibroblasts, blood vessels, help shape whether the cancer thrives. The new blood test decodes methylation marks on circulating DNA to infer which cellular communities are present and what they’re doing, a detail that used to require a biopsy. That quiet, chemical smell of tissue dying and leaving traces in the blood becomes an information-rich signal for clinicians.</w:t>
      </w:r>
      <w:r/>
    </w:p>
    <w:p>
      <w:r/>
      <w:r>
        <w:t>Until now, clinicians relied on snapshots from biopsies or bulk gene-expression tests that blur where cells actually sit. According to Stanford researchers, reading these spatial ecotypes non-invasively could explain why two patients with superficially similar tumours respond very differently to the same therapy.</w:t>
      </w:r>
      <w:r/>
    </w:p>
    <w:p>
      <w:pPr>
        <w:pStyle w:val="Heading2"/>
      </w:pPr>
      <w:r>
        <w:t>The clever tech behind the scenes</w:t>
      </w:r>
      <w:r/>
    </w:p>
    <w:p>
      <w:r/>
      <w:r>
        <w:t>This advance stands on a family of machine-learning tools. CytoSPACE maps cells to precise positions in tissue slices, letting researchers see who’s beside whom. Spatial EcoTyper groups those cells into reproducible neighbourhoods and teases out what those cells are doing. Liquid EcoTyper then translates methylation patterns in blood into predictions about those same neighbourhoods.</w:t>
      </w:r>
      <w:r/>
    </w:p>
    <w:p>
      <w:r/>
      <w:r>
        <w:t>Researchers validated these approaches by comparing biopsy-derived maps with the blood-based reconstructions from the same patients. The result: a consistent readout that captures spatial ecotypes without needing to cut into the tumour, which is particularly useful when repeated sampling is impractical.</w:t>
      </w:r>
      <w:r/>
    </w:p>
    <w:p>
      <w:pPr>
        <w:pStyle w:val="Heading2"/>
      </w:pPr>
      <w:r>
        <w:t>Nine neighbourhoods, one shared language across cancers</w:t>
      </w:r>
      <w:r/>
    </w:p>
    <w:p>
      <w:r/>
      <w:r>
        <w:t>Across more than 100 tumour samples from ten cancer types, the team found nine conserved spatial ecotypes. Some sit at the invasive edge, others deeper inside the mass; each carries signature programs that cells share regardless of type. In plain terms, immune cells behave differently depending on which neighbourhood they’re in, so a CD8 T cell near a fibrotic rim may act quite unlike one in a vascular niche.</w:t>
      </w:r>
      <w:r/>
    </w:p>
    <w:p>
      <w:r/>
      <w:r>
        <w:t>That discovery is striking: despite tissue differences, tumours reuse a limited set of community types. Clinically, that matters because particular ecotypes were linked to better or worse responses to immunotherapy, suggesting the test could become part of treatment planning.</w:t>
      </w:r>
      <w:r/>
    </w:p>
    <w:p>
      <w:pPr>
        <w:pStyle w:val="Heading2"/>
      </w:pPr>
      <w:r>
        <w:t>How this could change patient care, and what’s left to prove</w:t>
      </w:r>
      <w:r/>
    </w:p>
    <w:p>
      <w:r/>
      <w:r>
        <w:t>Because circulating DNA is accessible repeatedly, clinicians could watch the tumour microenvironment evolve during therapy, spotting when a previously helpful neighbourhood shifts to a more permissive one and switching strategies accordingly. The authors say this could move oncology away from one-off biopsies toward real-time ecosystem monitoring.</w:t>
      </w:r>
      <w:r/>
    </w:p>
    <w:p>
      <w:r/>
      <w:r>
        <w:t>Caution is warranted: the test still needs broader validation and regulatory clearance before routine clinical use. Researchers at the Mayo Clinic and Stanford envision trials to show how Liquid EcoTyper-guided decisions affect outcomes, and how best to combine this readout with existing biomarkers.</w:t>
      </w:r>
      <w:r/>
    </w:p>
    <w:p>
      <w:pPr>
        <w:pStyle w:val="Heading2"/>
      </w:pPr>
      <w:r>
        <w:t>Practical tips for patients and clinicians</w:t>
      </w:r>
      <w:r/>
    </w:p>
    <w:p>
      <w:r/>
      <w:r>
        <w:t>If you or a loved one is facing treatment decisions, ask whether clinical trials are available that include microenvironment profiling. For clinicians, pairing spatial-ecotype information with mutation and protein biomarkers may give a fuller picture, think of it as complementing what you already know about the tumour’s genetics with a map of its neighbourhood.</w:t>
      </w:r>
      <w:r/>
    </w:p>
    <w:p>
      <w:r/>
      <w:r>
        <w:t>And for everyone: this is not a replacement for tissue diagnosis today, but it’s a promising companion tool that could make monitoring less invasive and more informative.</w:t>
      </w:r>
      <w:r/>
    </w:p>
    <w:p>
      <w:r/>
      <w:r>
        <w:t>It's a small change with big implications: reading the social life of cells may prove as important as reading the genes they carry.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13">
        <w:r>
          <w:rPr>
            <w:color w:val="0000EE"/>
            <w:u w:val="single"/>
          </w:rPr>
          <w:t>[6]</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2">
        <w:r>
          <w:rPr>
            <w:color w:val="0000EE"/>
            <w:u w:val="single"/>
          </w:rPr>
          <w:t>[3]</w:t>
        </w:r>
      </w:hyperlink>
      <w:r>
        <w:t xml:space="preserve">- Paragraph 5: </w:t>
      </w:r>
      <w:hyperlink r:id="rId14">
        <w:r>
          <w:rPr>
            <w:color w:val="0000EE"/>
            <w:u w:val="single"/>
          </w:rPr>
          <w:t>[5]</w:t>
        </w:r>
      </w:hyperlink>
      <w:r>
        <w:t xml:space="preserve">, </w:t>
      </w:r>
      <w:hyperlink r:id="rId15">
        <w:r>
          <w:rPr>
            <w:color w:val="0000EE"/>
            <w:u w:val="single"/>
          </w:rPr>
          <w:t>[7]</w:t>
        </w:r>
      </w:hyperlink>
      <w:r>
        <w:t xml:space="preserve">- Paragraph 6: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https://medicalxpress.com/news/2026-05-blood-reveals-tumor-cell-neighborhoods.html</w:t>
        </w:r>
      </w:hyperlink>
      <w:r>
        <w:t xml:space="preserve"> - Please view link - unable to able to access data</w:t>
      </w:r>
      <w:r/>
    </w:p>
    <w:p>
      <w:pPr>
        <w:pStyle w:val="ListNumber"/>
        <w:spacing w:line="240" w:lineRule="auto"/>
        <w:ind w:left="720"/>
      </w:pPr>
      <w:r/>
      <w:hyperlink r:id="rId10">
        <w:r>
          <w:rPr>
            <w:color w:val="0000EE"/>
            <w:u w:val="single"/>
          </w:rPr>
          <w:t>https://med.stanford.edu/news/all-news/2026/05/cell-tumor-neighborhoods.html</w:t>
        </w:r>
      </w:hyperlink>
      <w:r>
        <w:t xml:space="preserve"> - Researchers at Stanford Medicine and the Mayo Clinic have developed a non-invasive blood test that maps the tumour microenvironment, revealing nine cellular 'neighborhoods' or spatial ecotypes common across various cancers. These ecotypes, identified through machine learning analysis of single-cell and spatial transcriptomic data, are linked to tumour progression and response to immunotherapy. The blood test offers a real-time, repeatable method to assess these ecotypes, potentially guiding personalised treatment strategies and improving patient prognostication. The study was published in Nature on May 6, 2026.</w:t>
      </w:r>
      <w:r/>
    </w:p>
    <w:p>
      <w:pPr>
        <w:pStyle w:val="ListNumber"/>
        <w:spacing w:line="240" w:lineRule="auto"/>
        <w:ind w:left="720"/>
      </w:pPr>
      <w:r/>
      <w:hyperlink r:id="rId12">
        <w:r>
          <w:rPr>
            <w:color w:val="0000EE"/>
            <w:u w:val="single"/>
          </w:rPr>
          <w:t>https://www.nature.com/articles/s41586-026-10452-4</w:t>
        </w:r>
      </w:hyperlink>
      <w:r>
        <w:t xml:space="preserve"> - A study published in Nature presents a machine-learning framework for profiling spatially dependent cell states and multicellular ecosystems, termed spatial ecotypes (SEs), in the tumour microenvironment (TME). By integrating over 10 million single-cell and spot-level spatial transcriptomes from diverse human carcinomas and melanomas, the researchers identified nine SEs with broad conservation, each associated with unique biology, geospatial features, and clinical outcomes, including links to immunotherapy response. Notably, SEs were distinguishable by DNA methylation profiling and recoverable from plasma cell-free DNA (cfDNA) using deep learning, demonstrating the potential for non-invasive TME profiling.</w:t>
      </w:r>
      <w:r/>
    </w:p>
    <w:p>
      <w:pPr>
        <w:pStyle w:val="ListNumber"/>
        <w:spacing w:line="240" w:lineRule="auto"/>
        <w:ind w:left="720"/>
      </w:pPr>
      <w:r/>
      <w:hyperlink r:id="rId11">
        <w:r>
          <w:rPr>
            <w:color w:val="0000EE"/>
            <w:u w:val="single"/>
          </w:rPr>
          <w:t>https://ccsb.stanford.edu/events/seminar/high-resolution-and-noninvasive-profiling-tumor-microenvironment-spatial-ecotypes</w:t>
        </w:r>
      </w:hyperlink>
      <w:r>
        <w:t xml:space="preserve"> - Wubing Zhang, PhD, a postdoctoral scholar in Dr. Aaron Newman's lab at Stanford, presented a seminar on February 18, 2026, discussing the high-resolution and non-invasive profiling of the tumour microenvironment using spatial ecotypes. The seminar highlighted a machine learning framework for multi-analyte profiling of spatially dependent cell states and multicellular ecosystems, termed spatial ecotypes (SEs). By integrating 10 million single-cell and spot-level spatial transcriptomes from diverse human carcinomas and melanomas, nine SEs were identified, each associated with unique biology, geospatial features, and clinical outcomes, including links to immunotherapy response. Notably, SEs were distinguishable by DNA methylation profiling and recoverable from plasma cell-free DNA (cfDNA) using deep learning, demonstrating the potential for non-invasive TME profiling.</w:t>
      </w:r>
      <w:r/>
    </w:p>
    <w:p>
      <w:pPr>
        <w:pStyle w:val="ListNumber"/>
        <w:spacing w:line="240" w:lineRule="auto"/>
        <w:ind w:left="720"/>
      </w:pPr>
      <w:r/>
      <w:hyperlink r:id="rId14">
        <w:r>
          <w:rPr>
            <w:color w:val="0000EE"/>
            <w:u w:val="single"/>
          </w:rPr>
          <w:t>https://www.mayo.edu/research/labs/tumor-microenvironment</w:t>
        </w:r>
      </w:hyperlink>
      <w:r>
        <w:t xml:space="preserve"> - The Tumor Microenvironment Laboratory at Mayo Clinic, led by Dr. Derek C. Radisky, investigates the microenvironmental signals involved in the earliest stages of cancer development, focusing on breast and lung cancers. The lab aims to identify these early stages to prevent cancer development and advance new treatment approaches. The tumour microenvironment contains an abundance of information, including localized signals from adjacent cells and the surrounding extracellular matrix, along with soluble molecules such as hormones and growth factors.</w:t>
      </w:r>
      <w:r/>
    </w:p>
    <w:p>
      <w:pPr>
        <w:pStyle w:val="ListNumber"/>
        <w:spacing w:line="240" w:lineRule="auto"/>
        <w:ind w:left="720"/>
      </w:pPr>
      <w:r/>
      <w:hyperlink r:id="rId13">
        <w:r>
          <w:rPr>
            <w:color w:val="0000EE"/>
            <w:u w:val="single"/>
          </w:rPr>
          <w:t>https://techfinder.stanford.edu/technology/spatial-ecotyper-noninvasive-and-high-resolution-profiling-spatially-defined-tumor</w:t>
        </w:r>
      </w:hyperlink>
      <w:r>
        <w:t xml:space="preserve"> - Stanford researchers in Professor Aaron Newman's lab have developed a machine learning framework called Spatial EcoTyper for non-invasive and high-resolution profiling of spatially defined tumour microenvironments. This technology enhances risk stratification and personalises therapy across multiple types of carcinomas. Understanding the spatial microenvironments within tumours is crucial for predicting disease progression and response to therapy. The Spatial EcoTyper overcomes challenges in profiling spatial ecotypes due to the lack of single-cell spatial resolution, limited community detection, and difficulties in cross-platform analyses. It enables the non-invasive assessment of spatial ecotypes using plasma cell-free DNA, providing a more accurate and broader understanding of the tumour microenvironment and exhibiting potential in improving immunotherapy response assessment compared to existing methods.</w:t>
      </w:r>
      <w:r/>
    </w:p>
    <w:p>
      <w:pPr>
        <w:pStyle w:val="ListNumber"/>
        <w:spacing w:line="240" w:lineRule="auto"/>
        <w:ind w:left="720"/>
      </w:pPr>
      <w:r/>
      <w:hyperlink r:id="rId15">
        <w:r>
          <w:rPr>
            <w:color w:val="0000EE"/>
            <w:u w:val="single"/>
          </w:rPr>
          <w:t>https://www.mayo.edu/research/departments-divisions/department-cancer-biology/research/tumor-microenvironment</w:t>
        </w:r>
      </w:hyperlink>
      <w:r>
        <w:t xml:space="preserve"> - The Department of Cancer Biology at Mayo Clinic conducts research on the tumour microenvironment, focusing on how complex interactions with surrounding blood vessels, immune cells, supportive tissue structures, and cell types contribute to tumour growth, invasiveness, and metastasis. Tumours influence their microenvironment by releasing soluble signals that lead to degradation and remodeling of the tissue structures that constrain their growth. Targeting the interactions of tumours with the microenvironment is an important and developing area of study.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dicalxpress.com/news/2026-05-blood-reveals-tumor-cell-neighborhoods.html" TargetMode="External"/><Relationship Id="rId10" Type="http://schemas.openxmlformats.org/officeDocument/2006/relationships/hyperlink" Target="https://med.stanford.edu/news/all-news/2026/05/cell-tumor-neighborhoods.html" TargetMode="External"/><Relationship Id="rId11" Type="http://schemas.openxmlformats.org/officeDocument/2006/relationships/hyperlink" Target="https://ccsb.stanford.edu/events/seminar/high-resolution-and-noninvasive-profiling-tumor-microenvironment-spatial-ecotypes" TargetMode="External"/><Relationship Id="rId12" Type="http://schemas.openxmlformats.org/officeDocument/2006/relationships/hyperlink" Target="https://www.nature.com/articles/s41586-026-10452-4" TargetMode="External"/><Relationship Id="rId13" Type="http://schemas.openxmlformats.org/officeDocument/2006/relationships/hyperlink" Target="https://techfinder.stanford.edu/technology/spatial-ecotyper-noninvasive-and-high-resolution-profiling-spatially-defined-tumor" TargetMode="External"/><Relationship Id="rId14" Type="http://schemas.openxmlformats.org/officeDocument/2006/relationships/hyperlink" Target="https://www.mayo.edu/research/labs/tumor-microenvironment" TargetMode="External"/><Relationship Id="rId15" Type="http://schemas.openxmlformats.org/officeDocument/2006/relationships/hyperlink" Target="https://www.mayo.edu/research/departments-divisions/department-cancer-biology/research/tumor-microenviron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