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Brain Sensor Trials to Watch: Science Corp’s Shift from Read to Repair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medical breakthroughs are watching closely as Science, Max Hodak’s neurotech startup, prepares to place its first cortical sensor in human patients , a move that shifts the conversation from “reading” brain activity to actively repairing damaged neural tissue, and could matter for stroke and spinal injury recovery.</w:t>
      </w:r>
      <w:r/>
    </w:p>
    <w:p>
      <w:r/>
      <w:r>
        <w:t>Essential Takeaways</w:t>
      </w:r>
      <w:r/>
      <w:r/>
    </w:p>
    <w:p>
      <w:pPr>
        <w:pStyle w:val="ListBullet"/>
        <w:spacing w:line="240" w:lineRule="auto"/>
        <w:ind w:left="720"/>
      </w:pPr>
      <w:r/>
      <w:r>
        <w:rPr>
          <w:b/>
        </w:rPr>
        <w:t>Therapeutic focus:</w:t>
      </w:r>
      <w:r>
        <w:t xml:space="preserve"> Science is developing a non-penetrating cortical sensor meant to stimulate and promote neural healing rather than just decode signals.</w:t>
      </w:r>
      <w:r/>
    </w:p>
    <w:p>
      <w:pPr>
        <w:pStyle w:val="ListBullet"/>
        <w:spacing w:line="240" w:lineRule="auto"/>
        <w:ind w:left="720"/>
      </w:pPr>
      <w:r/>
      <w:r>
        <w:rPr>
          <w:b/>
        </w:rPr>
        <w:t>Human trials imminent:</w:t>
      </w:r>
      <w:r>
        <w:t xml:space="preserve"> The company is preparing to implant its first sensor in humans, marking a major step toward clinical validation.</w:t>
      </w:r>
      <w:r/>
    </w:p>
    <w:p>
      <w:pPr>
        <w:pStyle w:val="ListBullet"/>
        <w:spacing w:line="240" w:lineRule="auto"/>
        <w:ind w:left="720"/>
      </w:pPr>
      <w:r/>
      <w:r>
        <w:rPr>
          <w:b/>
        </w:rPr>
        <w:t>Clinical team and backing:</w:t>
      </w:r>
      <w:r>
        <w:t xml:space="preserve"> Science has added heavyweight scientific advisers and closed large funding rounds to support trials and regulatory work.</w:t>
      </w:r>
      <w:r/>
    </w:p>
    <w:p>
      <w:pPr>
        <w:pStyle w:val="ListBullet"/>
        <w:spacing w:line="240" w:lineRule="auto"/>
        <w:ind w:left="720"/>
      </w:pPr>
      <w:r/>
      <w:r>
        <w:rPr>
          <w:b/>
        </w:rPr>
        <w:t>Design advantage:</w:t>
      </w:r>
      <w:r>
        <w:t xml:space="preserve"> The sensor rests on the cortex to reduce scarring and improve longevity, giving it a potential durability edge.</w:t>
      </w:r>
      <w:r/>
    </w:p>
    <w:p>
      <w:pPr>
        <w:pStyle w:val="ListBullet"/>
        <w:spacing w:line="240" w:lineRule="auto"/>
        <w:ind w:left="720"/>
      </w:pPr>
      <w:r/>
      <w:r>
        <w:rPr>
          <w:b/>
        </w:rPr>
        <w:t>Market context:</w:t>
      </w:r>
      <w:r>
        <w:t xml:space="preserve"> Investors and the BCI market see this as validation for therapies that treat injury and degeneration, not only assistive devices.</w:t>
      </w:r>
      <w:r/>
      <w:r/>
    </w:p>
    <w:p>
      <w:pPr>
        <w:pStyle w:val="Heading2"/>
      </w:pPr>
      <w:r>
        <w:t>Why this trial feels different , it’s about healing, not just helping</w:t>
      </w:r>
      <w:r/>
    </w:p>
    <w:p>
      <w:r/>
      <w:r>
        <w:t>The boldest fact here is simple: Science is trying to heal. Where several rivals have concentrated on reading activity to restore movement or control devices, Science’s implant is tuned to deliver targeted electrical stimulation that triggers recovery pathways. TechCrunch and other reports note the company’s deliberate pivot toward regenerative outcomes. For patients whose needs go beyond assistive tech , chronic spinal injury sufferers, people with stroke scars , that’s an emotionally charged and practical shift. If the device can nudge the brain and spinal cord to repair themselves, the clinical implications are enormous and tangible.</w:t>
      </w:r>
      <w:r/>
    </w:p>
    <w:p>
      <w:pPr>
        <w:pStyle w:val="Heading2"/>
      </w:pPr>
      <w:r>
        <w:t>The implant itself: resting on the cortex to avoid long-term scarring</w:t>
      </w:r>
      <w:r/>
    </w:p>
    <w:p>
      <w:r/>
      <w:r>
        <w:t>Design choices matter. Science has opted for a sensor that sits on the cortical surface rather than burrowing into tissue, a decision intended to reduce the inflammatory scarring that shortens implant lifespans. Industry coverage highlights that this biohybrid, less-invasive approach could mean a steadier relationship between device and tissue, a quieter physical presence and fewer surprises down the line. For clinicians, that’s a strong selling point: longer-lasting sensors mean fewer repeat surgeries and steadier therapeutic effects.</w:t>
      </w:r>
      <w:r/>
    </w:p>
    <w:p>
      <w:pPr>
        <w:pStyle w:val="Heading2"/>
      </w:pPr>
      <w:r>
        <w:t>Trials, team and cash , the practical scaffolding for success</w:t>
      </w:r>
      <w:r/>
    </w:p>
    <w:p>
      <w:r/>
      <w:r>
        <w:t>You don’t run human trials without expertise and funding, and Science has both in spades. The startup has recruited senior neurosurgical advisers and closed significant funding rounds to prepare for clinical work. Reports show the company moving through regulatory steps and building a trial-ready programme, which suggests the implant will soon be tested in people. That doesn’t guarantee success , early-stage neurotech is famously unpredictable , but strong clinical leadership and deep pockets materially improve the odds that the work will be executed safely and rigorously.</w:t>
      </w:r>
      <w:r/>
    </w:p>
    <w:p>
      <w:pPr>
        <w:pStyle w:val="Heading2"/>
      </w:pPr>
      <w:r>
        <w:t>How this compares to other BCI plays , a new niche in a crowded market</w:t>
      </w:r>
      <w:r/>
    </w:p>
    <w:p>
      <w:r/>
      <w:r>
        <w:t>The brain–computer interface sector has largely been split between companies making assistive, decoding devices and those exploring stimulation. Science’s therapy-first stance places it in a different competitive lane. While companies like Synchron and Neuralink emphasise enabling communication and control, Science is staking a claim on regeneration. Market commentators see this as validation that investors are willing to bankroll not just interfaces but true therapies. That shift could reshape who benefits from BCI advances and how regulators treat these devices.</w:t>
      </w:r>
      <w:r/>
    </w:p>
    <w:p>
      <w:pPr>
        <w:pStyle w:val="Heading2"/>
      </w:pPr>
      <w:r>
        <w:t>What patients and clinicians should watch next</w:t>
      </w:r>
      <w:r/>
    </w:p>
    <w:p>
      <w:r/>
      <w:r>
        <w:t>If you’re tracking this because it matters to you or a loved one, focus on trial endpoints and safety data. Key indicators will be whether stimulation produces measurable functional recovery, how durable those gains are, and whether the surface sensor avoids adverse immune responses. Clinicians will want to know patient selection criteria and rehabilitation protocols used alongside the device. And, of course, watch regulatory milestones , approvals and trial expansions will signal whether this is a one-off experiment or the start of a broader therapeutic platform.</w:t>
      </w:r>
      <w:r/>
    </w:p>
    <w:p>
      <w:r/>
      <w:r>
        <w:t>It's a small change in design and intent that could make every future implant do more than listen , it might help the brain repair itself.</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4">
        <w:r>
          <w:rPr>
            <w:color w:val="0000EE"/>
            <w:u w:val="single"/>
          </w:rPr>
          <w:t>[7]</w:t>
        </w:r>
      </w:hyperlink>
      <w:r>
        <w:t xml:space="preserve">- Paragraph 4: </w:t>
      </w:r>
      <w:hyperlink r:id="rId15">
        <w:r>
          <w:rPr>
            <w:color w:val="0000EE"/>
            <w:u w:val="single"/>
          </w:rPr>
          <w:t>[6]</w:t>
        </w:r>
      </w:hyperlink>
      <w:r>
        <w:t xml:space="preserve">, </w:t>
      </w:r>
      <w:hyperlink r:id="rId10">
        <w:r>
          <w:rPr>
            <w:color w:val="0000EE"/>
            <w:u w:val="single"/>
          </w:rPr>
          <w:t>[2]</w:t>
        </w:r>
      </w:hyperlink>
      <w:r>
        <w:t xml:space="preserve">- Paragraph 5: </w:t>
      </w:r>
      <w:hyperlink r:id="rId12">
        <w:r>
          <w:rPr>
            <w:color w:val="0000EE"/>
            <w:u w:val="single"/>
          </w:rPr>
          <w:t>[5]</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https://thehealthcaretechnologyreport.com/max-hodaks-science-moves-toward-human-trials-with-therapeutic-brain-sensor/</w:t>
        </w:r>
      </w:hyperlink>
      <w:r>
        <w:t xml:space="preserve"> - Please view link - unable to able to access data</w:t>
      </w:r>
      <w:r/>
    </w:p>
    <w:p>
      <w:pPr>
        <w:pStyle w:val="ListNumber"/>
        <w:spacing w:line="240" w:lineRule="auto"/>
        <w:ind w:left="720"/>
      </w:pPr>
      <w:r/>
      <w:hyperlink r:id="rId10">
        <w:r>
          <w:rPr>
            <w:color w:val="0000EE"/>
            <w:u w:val="single"/>
          </w:rPr>
          <w:t>https://techcrunch.com/2026/04/14/max-hodaks-science-corp-is-preparing-to-place-its-first-sensor-in-a-human-brain/</w:t>
        </w:r>
      </w:hyperlink>
      <w:r>
        <w:t xml:space="preserve"> - Science Corporation, founded by Max Hodak, is preparing to implant its first sensor in a human brain. The device aims to deliver electrical stimulation to damaged brain or spinal cord cells to encourage healing. Dr. Murat Günel, chair of Yale Medical School’s Department of Neurosurgery, has joined as a scientific adviser to lead the first U.S. human trials. The company recently completed a $230 million Series C funding round, valuing it at $1.5 billion. The initial human trials are expected to begin in 2027, with the device placed on top of the brain during existing surgeries for stroke victims. The company does not plan to seek FDA approval, arguing the device poses minimal risk. Potential applications include treating neurological conditions and possibly addressing diseases like Parkinson’s. (</w:t>
      </w:r>
      <w:hyperlink r:id="rId16">
        <w:r>
          <w:rPr>
            <w:color w:val="0000EE"/>
            <w:u w:val="single"/>
          </w:rPr>
          <w:t>techcrunch.com</w:t>
        </w:r>
      </w:hyperlink>
      <w:r>
        <w:t>)</w:t>
      </w:r>
      <w:r/>
    </w:p>
    <w:p>
      <w:pPr>
        <w:pStyle w:val="ListNumber"/>
        <w:spacing w:line="240" w:lineRule="auto"/>
        <w:ind w:left="720"/>
      </w:pPr>
      <w:r/>
      <w:hyperlink r:id="rId13">
        <w:r>
          <w:rPr>
            <w:color w:val="0000EE"/>
            <w:u w:val="single"/>
          </w:rPr>
          <w:t>https://techcrunch.com/2026/03/05/science-corp-closes-230m-round-as-it-pushes-to-get-its-brain-implant-to-patients/</w:t>
        </w:r>
      </w:hyperlink>
      <w:r>
        <w:t xml:space="preserve"> - Science Corporation, co-founded by Max Hodak, has raised $230 million in a Series C funding round, valuing the company at $1.5 billion. The company is developing PRIMA, a chip smaller than a grain of rice, which, when implanted in the eye, works with camera-equipped glasses to restore functional vision to people suffering from advanced macular degeneration. The device has shown promising results in clinical trials, with 80% of patients demonstrating meaningful improvement in visual acuity. The company has submitted a CE mark application for the implant to the European Union and expects approval in mid-2026. (</w:t>
      </w:r>
      <w:hyperlink r:id="rId17">
        <w:r>
          <w:rPr>
            <w:color w:val="0000EE"/>
            <w:u w:val="single"/>
          </w:rPr>
          <w:t>techcrunch.com</w:t>
        </w:r>
      </w:hyperlink>
      <w:r>
        <w:t>)</w:t>
      </w:r>
      <w:r/>
    </w:p>
    <w:p>
      <w:pPr>
        <w:pStyle w:val="ListNumber"/>
        <w:spacing w:line="240" w:lineRule="auto"/>
        <w:ind w:left="720"/>
      </w:pPr>
      <w:r/>
      <w:hyperlink r:id="rId11">
        <w:r>
          <w:rPr>
            <w:color w:val="0000EE"/>
            <w:u w:val="single"/>
          </w:rPr>
          <w:t>https://www.techbuzz.ai/articles/science-corp-readies-first-human-brain-sensor-implant</w:t>
        </w:r>
      </w:hyperlink>
      <w:r>
        <w:t xml:space="preserve"> - Science Corporation, founded by Max Hodak, is preparing to implant its first brain sensor in a human patient. The device aims to treat neurological conditions through gentle electrical stimulation, potentially offering new hope for patients with brain and spinal cord damage. This marks a pivotal moment for the company as it enters human trials in the competitive brain-computer interface (BCI) landscape. Success could open pathways for treating multiple neurological conditions beyond initial applications. (</w:t>
      </w:r>
      <w:hyperlink r:id="rId18">
        <w:r>
          <w:rPr>
            <w:color w:val="0000EE"/>
            <w:u w:val="single"/>
          </w:rPr>
          <w:t>techbuzz.ai</w:t>
        </w:r>
      </w:hyperlink>
      <w:r>
        <w:t>)</w:t>
      </w:r>
      <w:r/>
    </w:p>
    <w:p>
      <w:pPr>
        <w:pStyle w:val="ListNumber"/>
        <w:spacing w:line="240" w:lineRule="auto"/>
        <w:ind w:left="720"/>
      </w:pPr>
      <w:r/>
      <w:hyperlink r:id="rId12">
        <w:r>
          <w:rPr>
            <w:color w:val="0000EE"/>
            <w:u w:val="single"/>
          </w:rPr>
          <w:t>https://chempra.academy/article/science-corporation-plans-human-trials-for-biohybrid-brain-computer-interface-mnywda84</w:t>
        </w:r>
      </w:hyperlink>
      <w:r>
        <w:t xml:space="preserve"> - Science Corporation, founded by Max Hodak, is preparing to conduct its first human trials for a biohybrid brain-computer interface. Led by Dr. Murat Günel from Yale, the trials aim to implant a sensor that integrates lab-grown neurons with electronics to potentially treat neurological conditions. The company recently completed a $230 million Series C funding round, valuing it at $1.5 billion. The biohybrid interface will use lab-grown neurons to create a connection between electronics and the human brain, differing from traditional methods that use metal probes. The initial human trials will test a sensor without embedded neurons, placed on top of the brain during existing surgeries for stroke victims. The company doesn't plan to seek FDA approval, arguing the device poses minimal risk. The timeline for beginning trials is optimistic, with expectations set for 2027. (</w:t>
      </w:r>
      <w:hyperlink r:id="rId19">
        <w:r>
          <w:rPr>
            <w:color w:val="0000EE"/>
            <w:u w:val="single"/>
          </w:rPr>
          <w:t>chempra.academy</w:t>
        </w:r>
      </w:hyperlink>
      <w:r>
        <w:t>)</w:t>
      </w:r>
      <w:r/>
    </w:p>
    <w:p>
      <w:pPr>
        <w:pStyle w:val="ListNumber"/>
        <w:spacing w:line="240" w:lineRule="auto"/>
        <w:ind w:left="720"/>
      </w:pPr>
      <w:r/>
      <w:hyperlink r:id="rId15">
        <w:r>
          <w:rPr>
            <w:color w:val="0000EE"/>
            <w:u w:val="single"/>
          </w:rPr>
          <w:t>https://themeridiem.com/trends/2026/4/14/bci-market-validation-as-science-corp-reaches-human-trials</w:t>
        </w:r>
      </w:hyperlink>
      <w:r>
        <w:t xml:space="preserve"> - Science Corporation, founded by Max Hodak, is preparing its first human brain sensor implant, marking a significant milestone in the brain-computer interface (BCI) market. This development validates BCI as a multi-vendor category, shifting the narrative from a single-company bet to an investable technology sector. The competitive validation is expected to compress the adoption curve by fragmenting regulatory pathway precedent. The company's approach differs from traditional methods by using biological connections to interface with the brain, potentially reducing long-term damage. The initial human trials are expected to begin in 2027. (</w:t>
      </w:r>
      <w:hyperlink r:id="rId20">
        <w:r>
          <w:rPr>
            <w:color w:val="0000EE"/>
            <w:u w:val="single"/>
          </w:rPr>
          <w:t>themeridiem.com</w:t>
        </w:r>
      </w:hyperlink>
      <w:r>
        <w:t>)</w:t>
      </w:r>
      <w:r/>
    </w:p>
    <w:p>
      <w:pPr>
        <w:pStyle w:val="ListNumber"/>
        <w:spacing w:line="240" w:lineRule="auto"/>
        <w:ind w:left="720"/>
      </w:pPr>
      <w:r/>
      <w:hyperlink r:id="rId14">
        <w:r>
          <w:rPr>
            <w:color w:val="0000EE"/>
            <w:u w:val="single"/>
          </w:rPr>
          <w:t>https://science.xyz/company/team/max-hodak/</w:t>
        </w:r>
      </w:hyperlink>
      <w:r>
        <w:t xml:space="preserve"> - Max Hodak is the Founder and CEO of Science Corporation, a company focused on restoring quality of life to those with debilitating conditions for which there are no treatment options. Science's PRIMA retina implant for patients blinded with late-stage macular degeneration has completed pivotal clinical trials, with over eighty percent of patients achieving significant visual acuity improvements. The company is also developing a biohybrid brain-computer interface technology that uses living neurons to connect to the brain instead of wires, aiming to minimize damage to the brain. (</w:t>
      </w:r>
      <w:hyperlink r:id="rId21">
        <w:r>
          <w:rPr>
            <w:color w:val="0000EE"/>
            <w:u w:val="single"/>
          </w:rPr>
          <w:t>science.xyz</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healthcaretechnologyreport.com/max-hodaks-science-moves-toward-human-trials-with-therapeutic-brain-sensor/" TargetMode="External"/><Relationship Id="rId10" Type="http://schemas.openxmlformats.org/officeDocument/2006/relationships/hyperlink" Target="https://techcrunch.com/2026/04/14/max-hodaks-science-corp-is-preparing-to-place-its-first-sensor-in-a-human-brain/" TargetMode="External"/><Relationship Id="rId11" Type="http://schemas.openxmlformats.org/officeDocument/2006/relationships/hyperlink" Target="https://www.techbuzz.ai/articles/science-corp-readies-first-human-brain-sensor-implant" TargetMode="External"/><Relationship Id="rId12" Type="http://schemas.openxmlformats.org/officeDocument/2006/relationships/hyperlink" Target="https://chempra.academy/article/science-corporation-plans-human-trials-for-biohybrid-brain-computer-interface-mnywda84" TargetMode="External"/><Relationship Id="rId13" Type="http://schemas.openxmlformats.org/officeDocument/2006/relationships/hyperlink" Target="https://techcrunch.com/2026/03/05/science-corp-closes-230m-round-as-it-pushes-to-get-its-brain-implant-to-patients/" TargetMode="External"/><Relationship Id="rId14" Type="http://schemas.openxmlformats.org/officeDocument/2006/relationships/hyperlink" Target="https://science.xyz/company/team/max-hodak/" TargetMode="External"/><Relationship Id="rId15" Type="http://schemas.openxmlformats.org/officeDocument/2006/relationships/hyperlink" Target="https://themeridiem.com/trends/2026/4/14/bci-market-validation-as-science-corp-reaches-human-trials" TargetMode="External"/><Relationship Id="rId16" Type="http://schemas.openxmlformats.org/officeDocument/2006/relationships/hyperlink" Target="https://techcrunch.com/2026/04/14/max-hodaks-science-corp-is-preparing-to-place-its-first-sensor-in-a-human-brain/?utm_source=openai" TargetMode="External"/><Relationship Id="rId17" Type="http://schemas.openxmlformats.org/officeDocument/2006/relationships/hyperlink" Target="https://techcrunch.com/2026/03/05/science-corp-closes-230m-round-as-it-pushes-to-get-its-brain-implant-to-patients/?utm_source=openai" TargetMode="External"/><Relationship Id="rId18" Type="http://schemas.openxmlformats.org/officeDocument/2006/relationships/hyperlink" Target="https://www.techbuzz.ai/articles/science-corp-readies-first-human-brain-sensor-implant?utm_source=openai" TargetMode="External"/><Relationship Id="rId19" Type="http://schemas.openxmlformats.org/officeDocument/2006/relationships/hyperlink" Target="https://chempra.academy/article/science-corporation-plans-human-trials-for-biohybrid-brain-computer-interface-mnywda84?utm_source=openai" TargetMode="External"/><Relationship Id="rId20" Type="http://schemas.openxmlformats.org/officeDocument/2006/relationships/hyperlink" Target="https://themeridiem.com/trends/2026/4/14/bci-market-validation-as-science-corp-reaches-human-trials?utm_source=openai" TargetMode="External"/><Relationship Id="rId21" Type="http://schemas.openxmlformats.org/officeDocument/2006/relationships/hyperlink" Target="https://science.xyz/company/team/max-hodak/?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