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European Startups Choosing Canada for North American Expansion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steady flow of European tech founders landing in Canada , and for good reason: welcoming policies, research strength and fast market access. Three Horizon program alumni explain how Toronto Business Development Centre’s Horizon compressed years of groundwork into months and made Canada a natural North American next step.</w:t>
      </w:r>
      <w:r/>
    </w:p>
    <w:p>
      <w:r/>
      <w:r>
        <w:t>Essential Takeaways</w:t>
      </w:r>
      <w:r/>
      <w:r/>
    </w:p>
    <w:p>
      <w:pPr>
        <w:pStyle w:val="ListBullet"/>
        <w:spacing w:line="240" w:lineRule="auto"/>
        <w:ind w:left="720"/>
      </w:pPr>
      <w:r/>
      <w:r>
        <w:rPr>
          <w:b/>
        </w:rPr>
        <w:t>Fast market entry:</w:t>
      </w:r>
      <w:r>
        <w:t xml:space="preserve"> TBDC’s Horizon program compresses market research and partner meetings into an intensive Scout and Sprint Week that speeds traction.</w:t>
      </w:r>
      <w:r/>
    </w:p>
    <w:p>
      <w:pPr>
        <w:pStyle w:val="ListBullet"/>
        <w:spacing w:line="240" w:lineRule="auto"/>
        <w:ind w:left="720"/>
      </w:pPr>
      <w:r/>
      <w:r>
        <w:rPr>
          <w:b/>
        </w:rPr>
        <w:t>Regulatory fit:</w:t>
      </w:r>
      <w:r>
        <w:t xml:space="preserve"> Canada’s push on digital identity standards and the Pan‑Canadian Trust Framework creates real demand for ID and security solutions.</w:t>
      </w:r>
      <w:r/>
    </w:p>
    <w:p>
      <w:pPr>
        <w:pStyle w:val="ListBullet"/>
        <w:spacing w:line="240" w:lineRule="auto"/>
        <w:ind w:left="720"/>
      </w:pPr>
      <w:r/>
      <w:r>
        <w:rPr>
          <w:b/>
        </w:rPr>
        <w:t>Applied research pull:</w:t>
      </w:r>
      <w:r>
        <w:t xml:space="preserve"> Strong university‑industry links and a deep life‑sciences talent pool make Canada attractive for biotech scale‑ups.</w:t>
      </w:r>
      <w:r/>
    </w:p>
    <w:p>
      <w:pPr>
        <w:pStyle w:val="ListBullet"/>
        <w:spacing w:line="240" w:lineRule="auto"/>
        <w:ind w:left="720"/>
      </w:pPr>
      <w:r/>
      <w:r>
        <w:rPr>
          <w:b/>
        </w:rPr>
        <w:t>Open business culture:</w:t>
      </w:r>
      <w:r>
        <w:t xml:space="preserve"> Founders report accessible contacts, candid feedback and a business community that’s receptive to foreign startups.</w:t>
      </w:r>
      <w:r/>
    </w:p>
    <w:p>
      <w:pPr>
        <w:pStyle w:val="ListBullet"/>
        <w:spacing w:line="240" w:lineRule="auto"/>
        <w:ind w:left="720"/>
      </w:pPr>
      <w:r/>
      <w:r>
        <w:rPr>
          <w:b/>
        </w:rPr>
        <w:t>Sector breadth:</w:t>
      </w:r>
      <w:r>
        <w:t xml:space="preserve"> Horizon works across 20+ sectors, from defence and AgTech to AI and healthtech, helping founders map specific Canadian use cases.</w:t>
      </w:r>
      <w:r/>
      <w:r/>
    </w:p>
    <w:p>
      <w:pPr>
        <w:pStyle w:val="Heading2"/>
      </w:pPr>
      <w:r>
        <w:t>Why Canada now? A market at an inflection point</w:t>
      </w:r>
      <w:r/>
    </w:p>
    <w:p>
      <w:r/>
      <w:r>
        <w:t>Canada’s policy signals and emerging standards are giving startups a clear reason to plant a flag here, and that sense of momentum is tangible. For firms working on digital credentials and identity verification, Canada’s Pan‑Canadian Trust Framework and talks with the EU amount to a market that’s moving from legacy processes to digital-first flows. According to founders in the Horizon program, that creates immediate demand and an opportunity to pilot solutions with real customers. If you’re selling compliance or identity tech, the lesson is simple: the technical conversation is already happening, and Canada wants suppliers who can scale.</w:t>
      </w:r>
      <w:r/>
    </w:p>
    <w:p>
      <w:pPr>
        <w:pStyle w:val="Heading2"/>
      </w:pPr>
      <w:r>
        <w:t>How Sprint Week compresses a year of business development into days</w:t>
      </w:r>
      <w:r/>
    </w:p>
    <w:p>
      <w:r/>
      <w:r>
        <w:t>TBDC’s Horizon program is tightly engineered: an initial Scout phase maps market fit, then Sprint Week brings founders into an intense five‑day run of masterclasses, mentor sessions and curated meetings. Participants say that schedule replaces months of cold outreach and guesswork with a packed calendar of the right conversations. For startups used to long sales cycles, this is practical magic , you leave with leads, feedback and clarity on next steps rather than a vague to‑do list. If you’re considering expansion, prepare your one‑page pitch and target questions in advance; Sprint Week rewards focus.</w:t>
      </w:r>
      <w:r/>
    </w:p>
    <w:p>
      <w:pPr>
        <w:pStyle w:val="Heading2"/>
      </w:pPr>
      <w:r>
        <w:t>Drones, defence and long‑range use cases , why aerospace players like Canada</w:t>
      </w:r>
      <w:r/>
    </w:p>
    <w:p>
      <w:r/>
      <w:r>
        <w:t>Founders building drones and dual‑use platforms point to Canada’s unique geography and infrastructure needs as a major draw. Large tracts of land, critical infrastructure and environmental monitoring priorities create appetite for long‑range, fixed‑wing solutions as much as for VTOL craft. The Horizon program helped one Romanian drone maker validate specific use cases and find first Canadian partners. For hardware teams, that means Canada can be both a proving ground and a gateway to North American customers, especially if you factor in interest from public sector and defence buyers.</w:t>
      </w:r>
      <w:r/>
    </w:p>
    <w:p>
      <w:pPr>
        <w:pStyle w:val="Heading2"/>
      </w:pPr>
      <w:r>
        <w:t>Biotech and applied research: turning university breakthroughs into products</w:t>
      </w:r>
      <w:r/>
    </w:p>
    <w:p>
      <w:r/>
      <w:r>
        <w:t>Canada’s universities and research hospitals aren’t just publishing papers , they’re a pipeline for commercial platforms. Healthtech founders in Horizon highlight how Canadian expertise in life sciences, advanced imaging and translational research made it easier to adapt preclinical tools for local drug developers. The curated introductions to contract research organisations and drug‑development stakeholders helped sharpen messaging and accelerate customer discovery. If your product relies on translational science, Canada’s mix of talent and partnered CROs can shorten the path to pilot projects.</w:t>
      </w:r>
      <w:r/>
    </w:p>
    <w:p>
      <w:pPr>
        <w:pStyle w:val="Heading2"/>
      </w:pPr>
      <w:r>
        <w:t>Practical takeaways for founders weighing Canada vs the US</w:t>
      </w:r>
      <w:r/>
    </w:p>
    <w:p>
      <w:r/>
      <w:r>
        <w:t>Think of Canada as a pragmatic middle ground: it combines strong research clusters, clear regulatory roadmaps in certain sectors, and an openness to foreign founders that’s reflected in welcoming programs like Horizon. That said, success requires preparation , understand the regulatory nuance, pick the right provincial partners, and use accelerators or programs to plug into networks fast. For founders who want to test a North American play without diving straight into the frenetic US market, Canada offers scale, credibility and a willing community to help you land.</w:t>
      </w:r>
      <w:r/>
    </w:p>
    <w:p>
      <w:r/>
      <w:r>
        <w:t>It’s a small strategic move that can make the difference between a long, uncertain entry and an accelerated launch in North America.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https://betakit.com/three-european-tech-founders-on-why-they-chose-canada-for-north-american-expansion/</w:t>
        </w:r>
      </w:hyperlink>
      <w:r>
        <w:t xml:space="preserve"> - Please view link - unable to able to access data</w:t>
      </w:r>
      <w:r/>
    </w:p>
    <w:p>
      <w:pPr>
        <w:pStyle w:val="ListNumber"/>
        <w:spacing w:line="240" w:lineRule="auto"/>
        <w:ind w:left="720"/>
      </w:pPr>
      <w:r/>
      <w:hyperlink r:id="rId10">
        <w:r>
          <w:rPr>
            <w:color w:val="0000EE"/>
            <w:u w:val="single"/>
          </w:rPr>
          <w:t>https://tbdc.com/horizon/</w:t>
        </w:r>
      </w:hyperlink>
      <w:r>
        <w:t xml:space="preserve"> - The Toronto Business Development Centre (TBDC) offers the Horizon Program, an equity-free, outcomes-driven market entry initiative for European tech startups aiming to expand into North America. The program provides comprehensive support, including market intelligence, execution assistance, and market immersion through a five-day Sprint Week in Toronto. TBDC focuses on startups with scalable models and strategic fit, offering tailored resources to facilitate a smooth transition into the Canadian market. The program is funded in part by the Government of Ontario and is designed to help startups move faster with less risk.</w:t>
      </w:r>
      <w:r/>
    </w:p>
    <w:p>
      <w:pPr>
        <w:pStyle w:val="ListNumber"/>
        <w:spacing w:line="240" w:lineRule="auto"/>
        <w:ind w:left="720"/>
      </w:pPr>
      <w:r/>
      <w:hyperlink r:id="rId12">
        <w:r>
          <w:rPr>
            <w:color w:val="0000EE"/>
            <w:u w:val="single"/>
          </w:rPr>
          <w:t>https://www.startuplithuania.com/publicfund/tbdc-horizon-program/</w:t>
        </w:r>
      </w:hyperlink>
      <w:r>
        <w:t xml:space="preserve"> - Startup Lithuania highlights the TBDC Horizon Program as an equity-free, outcomes-driven market entry program for European 'born-global' tech startups exploring North American expansion. The program begins with a personalized market viability and go-to-market research package, followed by an intensive discovery week in Toronto, featuring curated meetings with customers, partners, mentors, and investors. Post-program support includes access to TBDC’s network of fractional executives to advance opportunities. The program is best suited for startups at Technology Readiness Level 7–9 with the capacity to expand into new markets.</w:t>
      </w:r>
      <w:r/>
    </w:p>
    <w:p>
      <w:pPr>
        <w:pStyle w:val="ListNumber"/>
        <w:spacing w:line="240" w:lineRule="auto"/>
        <w:ind w:left="720"/>
      </w:pPr>
      <w:r/>
      <w:hyperlink r:id="rId13">
        <w:r>
          <w:rPr>
            <w:color w:val="0000EE"/>
            <w:u w:val="single"/>
          </w:rPr>
          <w:t>https://landandexpand.ca/</w:t>
        </w:r>
      </w:hyperlink>
      <w:r>
        <w:t xml:space="preserve"> - The Land &amp; Expand Program, offered by the Toronto Business Development Centre (TBDC), is a no-cost, three-week initiative designed to equip international and immigrant entrepreneurs with the tools, mentorship, and network necessary to succeed in Canada and the North American market. The program includes tailored mentorship sessions, networking opportunities with mentors, founders, and investors, and post-program access to office space and curated workshops. Fully funded by the Government of Canada through the Federal Economic Development Agency for Southern Ontario (FedDev Ontario), the program aims to accelerate participants' market entry and business growth.</w:t>
      </w:r>
      <w:r/>
    </w:p>
    <w:p>
      <w:pPr>
        <w:pStyle w:val="ListNumber"/>
        <w:spacing w:line="240" w:lineRule="auto"/>
        <w:ind w:left="720"/>
      </w:pPr>
      <w:r/>
      <w:hyperlink r:id="rId14">
        <w:r>
          <w:rPr>
            <w:color w:val="0000EE"/>
            <w:u w:val="single"/>
          </w:rPr>
          <w:t>https://www.tbdc.com/our-programs/</w:t>
        </w:r>
      </w:hyperlink>
      <w:r>
        <w:t xml:space="preserve"> - The Toronto Business Development Centre (TBDC) offers a range of programs to support entrepreneurs at various stages of their journey. These include the Horizon Program, designed for innovative European startups focused on solving industry-wide problems; the Pivot Program, a highly curated market expansion program for high-calibre, VC-backed startups accessing North America; and the Business Inc. &amp; Exploring Self-Employment programs, which provide early-stage validation support to Canadian founders. TBDC serves as a bridge between entrepreneurs worldwide and Ontario’s investors, industry associations, and government, helping businesses launch, grow, and scale since 1990.</w:t>
      </w:r>
      <w:r/>
    </w:p>
    <w:p>
      <w:pPr>
        <w:pStyle w:val="ListNumber"/>
        <w:spacing w:line="240" w:lineRule="auto"/>
        <w:ind w:left="720"/>
      </w:pPr>
      <w:r/>
      <w:hyperlink r:id="rId11">
        <w:r>
          <w:rPr>
            <w:color w:val="0000EE"/>
            <w:u w:val="single"/>
          </w:rPr>
          <w:t>https://www.tbdc.com/horizon/</w:t>
        </w:r>
      </w:hyperlink>
      <w:r>
        <w:t xml:space="preserve"> - The Toronto Business Development Centre (TBDC) offers the Horizon Program, an equity-free, outcomes-driven market entry initiative for European tech startups aiming to expand into North America. The program provides comprehensive support, including market intelligence, execution assistance, and market immersion through a five-day Sprint Week in Toronto. TBDC focuses on startups with scalable models and strategic fit, offering tailored resources to facilitate a smooth transition into the Canadian market. The program is funded in part by the Government of Ontario and is designed to help startups move faster with less risk.</w:t>
      </w:r>
      <w:r/>
    </w:p>
    <w:p>
      <w:pPr>
        <w:pStyle w:val="ListNumber"/>
        <w:spacing w:line="240" w:lineRule="auto"/>
        <w:ind w:left="720"/>
      </w:pPr>
      <w:r/>
      <w:hyperlink r:id="rId11">
        <w:r>
          <w:rPr>
            <w:color w:val="0000EE"/>
            <w:u w:val="single"/>
          </w:rPr>
          <w:t>https://www.tbdc.com/horizon/</w:t>
        </w:r>
      </w:hyperlink>
      <w:r>
        <w:t xml:space="preserve"> - The Toronto Business Development Centre (TBDC) offers the Horizon Program, an equity-free, outcomes-driven market entry initiative for European tech startups aiming to expand into North America. The program provides comprehensive support, including market intelligence, execution assistance, and market immersion through a five-day Sprint Week in Toronto. TBDC focuses on startups with scalable models and strategic fit, offering tailored resources to facilitate a smooth transition into the Canadian market. The program is funded in part by the Government of Ontario and is designed to help startups move faster with less risk.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takit.com/three-european-tech-founders-on-why-they-chose-canada-for-north-american-expansion/" TargetMode="External"/><Relationship Id="rId10" Type="http://schemas.openxmlformats.org/officeDocument/2006/relationships/hyperlink" Target="https://tbdc.com/horizon/" TargetMode="External"/><Relationship Id="rId11" Type="http://schemas.openxmlformats.org/officeDocument/2006/relationships/hyperlink" Target="https://www.tbdc.com/horizon/" TargetMode="External"/><Relationship Id="rId12" Type="http://schemas.openxmlformats.org/officeDocument/2006/relationships/hyperlink" Target="https://www.startuplithuania.com/publicfund/tbdc-horizon-program/" TargetMode="External"/><Relationship Id="rId13" Type="http://schemas.openxmlformats.org/officeDocument/2006/relationships/hyperlink" Target="https://landandexpand.ca/" TargetMode="External"/><Relationship Id="rId14" Type="http://schemas.openxmlformats.org/officeDocument/2006/relationships/hyperlink" Target="https://www.tbdc.com/our-progr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