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FDA’s New Psychedelics Push and What 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policy and curious clinicians are watching a sudden shift: the White House has ordered faster FDA review of certain psychedelics, naming ibogaine and promising priority treatment , and that matters because it could speed access for people with serious mental illness while raising safety, legal and clinical questions.</w:t>
      </w:r>
      <w:r/>
    </w:p>
    <w:p>
      <w:r/>
      <w:r>
        <w:t>Essential Takeaways</w:t>
      </w:r>
      <w:r/>
      <w:r/>
    </w:p>
    <w:p>
      <w:pPr>
        <w:pStyle w:val="ListBullet"/>
        <w:spacing w:line="240" w:lineRule="auto"/>
        <w:ind w:left="720"/>
      </w:pPr>
      <w:r/>
      <w:r>
        <w:rPr>
          <w:b/>
        </w:rPr>
        <w:t>Priority pushed:</w:t>
      </w:r>
      <w:r>
        <w:t xml:space="preserve"> The Executive Order tells FDA to fast-track certain psychedelics, potentially cutting review times from months to weeks for qualifying drugs. </w:t>
      </w:r>
      <w:r/>
    </w:p>
    <w:p>
      <w:pPr>
        <w:pStyle w:val="ListBullet"/>
        <w:spacing w:line="240" w:lineRule="auto"/>
        <w:ind w:left="720"/>
      </w:pPr>
      <w:r/>
      <w:r>
        <w:rPr>
          <w:b/>
        </w:rPr>
        <w:t>Vouchers and designations:</w:t>
      </w:r>
      <w:r>
        <w:t xml:space="preserve"> Drugs with Breakthrough Therapy designation may be eligible for Priority Review Vouchers under the new programme, accelerating commercial timelines. </w:t>
      </w:r>
      <w:r/>
    </w:p>
    <w:p>
      <w:pPr>
        <w:pStyle w:val="ListBullet"/>
        <w:spacing w:line="240" w:lineRule="auto"/>
        <w:ind w:left="720"/>
      </w:pPr>
      <w:r/>
      <w:r>
        <w:rPr>
          <w:b/>
        </w:rPr>
        <w:t>Right to Try expanded:</w:t>
      </w:r>
      <w:r>
        <w:t xml:space="preserve"> The EO asks agencies to create a Right to Try route for investigational psychedelics, explicitly mentioning ibogaine, which raises access but regulatory complexity. </w:t>
      </w:r>
      <w:r/>
    </w:p>
    <w:p>
      <w:pPr>
        <w:pStyle w:val="ListBullet"/>
        <w:spacing w:line="240" w:lineRule="auto"/>
        <w:ind w:left="720"/>
      </w:pPr>
      <w:r/>
      <w:r>
        <w:rPr>
          <w:b/>
        </w:rPr>
        <w:t>Funding boost:</w:t>
      </w:r>
      <w:r>
        <w:t xml:space="preserve"> HHS is directed to match at least $50m via ARPA‑H for state-backed psychedelic research, encouraging public–private trials and real‑world evidence. </w:t>
      </w:r>
      <w:r/>
    </w:p>
    <w:p>
      <w:pPr>
        <w:pStyle w:val="ListBullet"/>
        <w:spacing w:line="240" w:lineRule="auto"/>
        <w:ind w:left="720"/>
      </w:pPr>
      <w:r/>
      <w:r>
        <w:rPr>
          <w:b/>
        </w:rPr>
        <w:t>Safety caveat:</w:t>
      </w:r>
      <w:r>
        <w:t xml:space="preserve"> FDA’s evidentiary standards remain; ibogaine’s cardiovascular safety and DEA scheduling are unresolved hurdles.</w:t>
      </w:r>
      <w:r/>
      <w:r/>
    </w:p>
    <w:p>
      <w:pPr>
        <w:pStyle w:val="Heading2"/>
      </w:pPr>
      <w:r>
        <w:t>Fast‑tracking psychedelics , what actually changed?</w:t>
      </w:r>
      <w:r/>
    </w:p>
    <w:p>
      <w:r/>
      <w:r>
        <w:t>The most eye‑catching move is a formal instruction to FDA to prioritise review of specified psychedelic compounds, with mechanisms that could shave months off typical timelines. That feels brisk , almost theatrical , but it’s real policy. According to FDA announcements, the agency will accelerate action on treatments for serious mental illness following the Executive Order. Practically speaking, drugs that already have Breakthrough Therapy status are the likeliest beneficiaries, because that designation signals promising clinical data and unlocks faster review options.</w:t>
      </w:r>
      <w:r/>
    </w:p>
    <w:p>
      <w:r/>
      <w:r>
        <w:t>This isn’t a magic wand. FDA has made clear the evidentiary bar for safety and efficacy won’t be lowered, so sponsors still need robust Phase 3 data. But the EO signals political will to use existing regulatory flexibilities and incentives , like Priority Review Vouchers , to move candidates through the system more quickly.</w:t>
      </w:r>
      <w:r/>
    </w:p>
    <w:p>
      <w:pPr>
        <w:pStyle w:val="Heading2"/>
      </w:pPr>
      <w:r>
        <w:t>The Right to Try wrinkle , access without FDA oversight?</w:t>
      </w:r>
      <w:r/>
    </w:p>
    <w:p>
      <w:r/>
      <w:r>
        <w:t>The EO directs agencies to build a Right to Try pathway for eligible investigational psychedelics, naming ibogaine specifically. That’s notable because Right to Try allows certain terminal or seriously ill patients to access investigational drugs without FDA’s case‑by‑case review, provided Phase I trials are complete. Here’s the hitch: ibogaine has limited U.S. Phase I data and some safety concerns, particularly around the heart. So the idea of expanding Right to Try to compounds that may not meet eligibility criteria yet creates a regulatory tension.</w:t>
      </w:r>
      <w:r/>
    </w:p>
    <w:p>
      <w:r/>
      <w:r>
        <w:t>DEA involvement complicates things further. Because psilocybin and ibogaine remain Schedule I at the federal level, clinicians need appropriate DEA registrations to handle them , and Schedule I status by definition says a drug lacks accepted medical use. The EO asks the Attorney General to prepare for rescheduling following successful Phase 3 trials, but that’s a statutory process that takes time.</w:t>
      </w:r>
      <w:r/>
    </w:p>
    <w:p>
      <w:pPr>
        <w:pStyle w:val="Heading2"/>
      </w:pPr>
      <w:r>
        <w:t>Why ibogaine matters , advocacy, veterans and real science</w:t>
      </w:r>
      <w:r/>
    </w:p>
    <w:p>
      <w:r/>
      <w:r>
        <w:t>Ibogaine’s explicit mention is no accident. Advocates, particularly in veteran communities, have pushed hard for research into ibogaine as a PTSD and addiction therapy. That grassroots energy helps explain why the EO singles it out. Recent FDA actions show early openness: the agency allowed a U.S. study of a noribogaine derivative to proceed after an IND filing, which is the first such approval for an ibogaine‑type compound in the States.</w:t>
      </w:r>
      <w:r/>
    </w:p>
    <w:p>
      <w:r/>
      <w:r>
        <w:t>Still, scientific caution is warranted. FDA has historically been cautious about ibogaine because of cardiovascular risk signals, so generating solid Phase I and safety data is essential. Researchers and sponsors will need to plan careful cardiac monitoring, dose‑finding studies, and transparent adverse‑event reporting to persuade regulators and the DEA.</w:t>
      </w:r>
      <w:r/>
    </w:p>
    <w:p>
      <w:pPr>
        <w:pStyle w:val="Heading2"/>
      </w:pPr>
      <w:r>
        <w:t>Money moves , ARPA‑H matching and state partnerships</w:t>
      </w:r>
      <w:r/>
    </w:p>
    <w:p>
      <w:r/>
      <w:r>
        <w:t>The EO also directs at least $50m in matching funds through ARPA‑H to complement state investments in psychedelic research. That’s a practical lever: it encourages states and private funders to back clinical programmes, while giving federal agencies a stake in study design and data sharing. The match appears to be partly inspired by state initiatives , like Texas’s recent ibogaine funding , keen to accelerate local research.</w:t>
      </w:r>
      <w:r/>
    </w:p>
    <w:p>
      <w:r/>
      <w:r>
        <w:t>For sponsors and academic centres, that funding could ease recruitment and expand trials into underrepresented populations, especially when tied to VA collaboration and real‑world evidence efforts. Investors will notice too: federal matching shrinks financial risk and signals political backing, which can unlock private capital.</w:t>
      </w:r>
      <w:r/>
    </w:p>
    <w:p>
      <w:pPr>
        <w:pStyle w:val="Heading2"/>
      </w:pPr>
      <w:r>
        <w:t>What industry and clinicians should do next</w:t>
      </w:r>
      <w:r/>
    </w:p>
    <w:p>
      <w:r/>
      <w:r>
        <w:t>If you’re running trials or treating patients, it’s time to update regulatory and compliance plans. Expect faster FDA timelines for qualifying assets, but don’t shortcut safety studies. Sponsors should: confirm Breakthrough Therapy paperwork is airtight, prepare for Priority Review Voucher processes, and design Phase 1 and 3 trials with rigorous cardiac and psychiatric safety monitoring.</w:t>
      </w:r>
      <w:r/>
    </w:p>
    <w:p>
      <w:r/>
      <w:r>
        <w:t>Clinicians eager to offer investigational options need to track DEA guidance on practitioner registrations and watch how Right to Try implementation is defined. Institutional review boards and hospitals should refresh protocols for controlled substances research and patient consent materials, because access pathways and legal exposure may shift.</w:t>
      </w:r>
      <w:r/>
    </w:p>
    <w:p>
      <w:r/>
      <w:r>
        <w:t>Closing line</w:t>
      </w:r>
      <w:r/>
    </w:p>
    <w:p>
      <w:r/>
      <w:r>
        <w:t>It’s a bold nudge from the top , one that could speed promising treatments but won’t erase the science or safety work that still lies ahead.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[6]</w:t>
        </w:r>
      </w:hyperlink>
      <w:r>
        <w:t xml:space="preserve">- Paragraph 2: </w:t>
      </w:r>
      <w:hyperlink r:id="rId10">
        <w:r>
          <w:rPr>
            <w:color w:val="0000EE"/>
            <w:u w:val="single"/>
          </w:rPr>
          <w:t>[2]</w:t>
        </w:r>
      </w:hyperlink>
      <w:r>
        <w:t xml:space="preserve">, </w:t>
      </w:r>
      <w:hyperlink r:id="rId10">
        <w:r>
          <w:rPr>
            <w:color w:val="0000EE"/>
            <w:u w:val="single"/>
          </w:rPr>
          <w:t>[6]</w:t>
        </w:r>
      </w:hyperlink>
      <w:r>
        <w:t xml:space="preserve">- Paragraph 3: </w:t>
      </w:r>
      <w:hyperlink r:id="rId10">
        <w:r>
          <w:rPr>
            <w:color w:val="0000EE"/>
            <w:u w:val="single"/>
          </w:rPr>
          <w:t>[6]</w:t>
        </w:r>
      </w:hyperlink>
      <w:r>
        <w:t xml:space="preserve">, </w:t>
      </w:r>
      <w:hyperlink r:id="rId11">
        <w:r>
          <w:rPr>
            <w:color w:val="0000EE"/>
            <w:u w:val="single"/>
          </w:rPr>
          <w:t>[4]</w:t>
        </w:r>
      </w:hyperlink>
      <w:r>
        <w:t xml:space="preserve">- Paragraph 4: </w:t>
      </w:r>
      <w:hyperlink r:id="rId10">
        <w:r>
          <w:rPr>
            <w:color w:val="0000EE"/>
            <w:u w:val="single"/>
          </w:rPr>
          <w:t>[6]</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https://www.thefdalawblog.com/2026/05/sounds-great-do-you-want-fda-approval-a-regulatory-analysis-of-psychedelics/?utm_source=rss&amp;utm_medium=rss&amp;utm_campaign=sounds-great-do-you-want-fda-approval-a-regulatory-analysis-of-psychedelics</w:t>
        </w:r>
      </w:hyperlink>
      <w:r>
        <w:t xml:space="preserve"> - Please view link - unable to able to access data</w:t>
      </w:r>
      <w:r/>
    </w:p>
    <w:p>
      <w:pPr>
        <w:pStyle w:val="ListNumber"/>
        <w:spacing w:line="240" w:lineRule="auto"/>
        <w:ind w:left="720"/>
      </w:pPr>
      <w:r/>
      <w:hyperlink r:id="rId10">
        <w:r>
          <w:rPr>
            <w:color w:val="0000EE"/>
            <w:u w:val="single"/>
          </w:rPr>
          <w:t>https://www.fda.gov/news-events/press-announcements/fda-accelerates-action-treatments-serious-mental-illness-following-executive-order</w:t>
        </w:r>
      </w:hyperlink>
      <w:r>
        <w:t xml:space="preserve"> - On April 24, 2026, the FDA announced actions to expedite treatments for serious mental illnesses, including depression, PTSD, and substance use disorders. This follows President Trump's Executive Order directing the Department of Health and Human Services to accelerate access to treatments for patients with serious mental illnesses. The FDA is issuing priority vouchers, clearing new clinical research, and advancing guidance to support treatments for these conditions. Health and Human Services Secretary Robert F. Kennedy Jr. emphasized the importance of accelerating research and approval of promising mental health treatments, including psychedelic therapies like ibogaine, to address the nation's mental health crisis, particularly among veterans.</w:t>
      </w:r>
      <w:r/>
    </w:p>
    <w:p>
      <w:pPr>
        <w:pStyle w:val="ListNumber"/>
        <w:spacing w:line="240" w:lineRule="auto"/>
        <w:ind w:left="720"/>
      </w:pPr>
      <w:r/>
      <w:hyperlink r:id="rId13">
        <w:r>
          <w:rPr>
            <w:color w:val="0000EE"/>
            <w:u w:val="single"/>
          </w:rPr>
          <w:t>https://licensedpsychedelics.com/blog/trump-psychedelic-executive-order-2026</w:t>
        </w:r>
      </w:hyperlink>
      <w:r>
        <w:t xml:space="preserve"> - On April 18, 2026, President Trump signed an executive order directing the FDA to issue Priority Vouchers for psychedelic drugs, opening Right to Try access to ibogaine, and routing $50 million through ARPA-H. Podcast host Joe Rogan, RFK Jr., Dr. Oz, and Navy SEAL Marcus Luttrell attended. The order aims to expedite the review of certain psychedelic compounds for the treatment of serious mental illnesses, including depression, PTSD, and substance use disorders. The executive order also directs the Attorney General to initiate rescheduling reviews following successful completion of Phase 3 trials, so DEA action can proceed as quickly as possible upon FDA approval.</w:t>
      </w:r>
      <w:r/>
    </w:p>
    <w:p>
      <w:pPr>
        <w:pStyle w:val="ListNumber"/>
        <w:spacing w:line="240" w:lineRule="auto"/>
        <w:ind w:left="720"/>
      </w:pPr>
      <w:r/>
      <w:hyperlink r:id="rId11">
        <w:r>
          <w:rPr>
            <w:color w:val="0000EE"/>
            <w:u w:val="single"/>
          </w:rPr>
          <w:t>https://petrieflom.law.harvard.edu/2026/04/18/a-new-executive-order-on-psychedelics-q-a-with-i-glenn-cohen-and-mason-marks/</w:t>
        </w:r>
      </w:hyperlink>
      <w:r>
        <w:t xml:space="preserve"> - On April 18, 2026, President Donald Trump signed an executive order which he stated would 'dramatically accelerate access to new medical research and treatments based on psychedelic drugs.' The order directs the U.S. Food &amp; Drug Administration (FDA) to prioritize review of psychedelic compounds and instructs the Drug Enforcement Administration (DEA) and other federal agencies to reduce restrictions that may hamper research. It also allocates $50 million for federal-state collaboration. Experts I. Glenn Cohen and Mason Marks discuss the implications of this order, including its potential impact on the regulatory landscape for psychedelic substances and the future of psychedelic research in the United States.</w:t>
      </w:r>
      <w:r/>
    </w:p>
    <w:p>
      <w:pPr>
        <w:pStyle w:val="ListNumber"/>
        <w:spacing w:line="240" w:lineRule="auto"/>
        <w:ind w:left="720"/>
      </w:pPr>
      <w:r/>
      <w:hyperlink r:id="rId12">
        <w:r>
          <w:rPr>
            <w:color w:val="0000EE"/>
            <w:u w:val="single"/>
          </w:rPr>
          <w:t>https://fortune.com/2026/04/18/trump-review-psychedelics-joe-rogan-ibogaine-fda-approval/</w:t>
        </w:r>
      </w:hyperlink>
      <w:r>
        <w:t xml:space="preserve"> - President Donald Trump directed his administration to speed up reviews of certain psychedelic drugs, including ibogaine, which has recently been embraced by combat veterans and conservative lawmakers despite having serious safety risks. Ibogaine and other psychedelics remain banned under the federal government's most restrictive category for illegal, high-risk drugs. However, the administration is taking steps to ease restrictions and spur ... . The move marks a significant shift in federal drug policy, giving legitimacy to previously controversial treatments and encouraging further scientific evaluation.</w:t>
      </w:r>
      <w:r/>
    </w:p>
    <w:p>
      <w:pPr>
        <w:pStyle w:val="ListNumber"/>
        <w:spacing w:line="240" w:lineRule="auto"/>
        <w:ind w:left="720"/>
      </w:pPr>
      <w:r/>
      <w:hyperlink r:id="rId10">
        <w:r>
          <w:rPr>
            <w:color w:val="0000EE"/>
            <w:u w:val="single"/>
          </w:rPr>
          <w:t>https://www.fda.gov/news-events/press-announcements/fda-accelerates-action-treatments-serious-mental-illness-following-executive-order</w:t>
        </w:r>
      </w:hyperlink>
      <w:r>
        <w:t xml:space="preserve"> - On April 24, 2026, the FDA announced actions to expedite treatments for serious mental illnesses, including depression, PTSD, and substance use disorders. This follows President Trump's Executive Order directing the Department of Health and Human Services to accelerate access to treatments for patients with serious mental illnesses. The FDA is issuing priority vouchers, clearing new clinical research, and advancing guidance to support treatments for these conditions. Health and Human Services Secretary Robert F. Kennedy Jr. emphasized the importance of accelerating research and approval of promising mental health treatments, including psychedelic therapies like ibogaine, to address the nation's mental health crisis, particularly among veterans.</w:t>
      </w:r>
      <w:r/>
    </w:p>
    <w:p>
      <w:pPr>
        <w:pStyle w:val="ListNumber"/>
        <w:spacing w:line="240" w:lineRule="auto"/>
        <w:ind w:left="720"/>
      </w:pPr>
      <w:r/>
      <w:hyperlink r:id="rId10">
        <w:r>
          <w:rPr>
            <w:color w:val="0000EE"/>
            <w:u w:val="single"/>
          </w:rPr>
          <w:t>https://www.fda.gov/news-events/press-announcements/fda-accelerates-action-treatments-serious-mental-illness-following-executive-order</w:t>
        </w:r>
      </w:hyperlink>
      <w:r>
        <w:t xml:space="preserve"> - On April 24, 2026, the FDA announced actions to expedite treatments for serious mental illnesses, including depression, PTSD, and substance use disorders. This follows President Trump's Executive Order directing the Department of Health and Human Services to accelerate access to treatments for patients with serious mental illnesses. The FDA is issuing priority vouchers, clearing new clinical research, and advancing guidance to support treatments for these conditions. Health and Human Services Secretary Robert F. Kennedy Jr. emphasized the importance of accelerating research and approval of promising mental health treatments, including psychedelic therapies like ibogaine, to address the nation's mental health crisis, particularly among veterans.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fdalawblog.com/2026/05/sounds-great-do-you-want-fda-approval-a-regulatory-analysis-of-psychedelics/?utm_source=rss&amp;utm_medium=rss&amp;utm_campaign=sounds-great-do-you-want-fda-approval-a-regulatory-analysis-of-psychedelics" TargetMode="External"/><Relationship Id="rId10" Type="http://schemas.openxmlformats.org/officeDocument/2006/relationships/hyperlink" Target="https://www.fda.gov/news-events/press-announcements/fda-accelerates-action-treatments-serious-mental-illness-following-executive-order" TargetMode="External"/><Relationship Id="rId11" Type="http://schemas.openxmlformats.org/officeDocument/2006/relationships/hyperlink" Target="https://petrieflom.law.harvard.edu/2026/04/18/a-new-executive-order-on-psychedelics-q-a-with-i-glenn-cohen-and-mason-marks/" TargetMode="External"/><Relationship Id="rId12" Type="http://schemas.openxmlformats.org/officeDocument/2006/relationships/hyperlink" Target="https://fortune.com/2026/04/18/trump-review-psychedelics-joe-rogan-ibogaine-fda-approval/" TargetMode="External"/><Relationship Id="rId13" Type="http://schemas.openxmlformats.org/officeDocument/2006/relationships/hyperlink" Target="https://licensedpsychedelics.com/blog/trump-psychedelic-executive-order-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