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Health Innovation Trends for Early Diagnosis and Patient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healthcare tools: at Gitex Africa industry leaders are arguing that combining molecular biology and AI must shift from flashy tech to real patient utility, focusing on early, non-invasive diagnostics and neglected areas like women’s health where impact is biggest.</w:t>
      </w:r>
      <w:r/>
    </w:p>
    <w:p>
      <w:r/>
      <w:r>
        <w:t>Essential Takeaways</w:t>
      </w:r>
      <w:r/>
      <w:r/>
    </w:p>
    <w:p>
      <w:pPr>
        <w:pStyle w:val="ListBullet"/>
        <w:spacing w:line="240" w:lineRule="auto"/>
        <w:ind w:left="720"/>
      </w:pPr>
      <w:r/>
      <w:r>
        <w:rPr>
          <w:b/>
        </w:rPr>
        <w:t>Early-detection focus:</w:t>
      </w:r>
      <w:r>
        <w:t xml:space="preserve"> Molecular signatures such as microRNA can reveal disease long before symptoms, offering a quieter, earlier warning system.</w:t>
      </w:r>
      <w:r/>
    </w:p>
    <w:p>
      <w:pPr>
        <w:pStyle w:val="ListBullet"/>
        <w:spacing w:line="240" w:lineRule="auto"/>
        <w:ind w:left="720"/>
      </w:pPr>
      <w:r/>
      <w:r>
        <w:rPr>
          <w:b/>
        </w:rPr>
        <w:t>AI as interpreter:</w:t>
      </w:r>
      <w:r>
        <w:t xml:space="preserve"> Artificial intelligence helps turn complex omics data into clinically useful signals, not a replacement for biological insight.</w:t>
      </w:r>
      <w:r/>
    </w:p>
    <w:p>
      <w:pPr>
        <w:pStyle w:val="ListBullet"/>
        <w:spacing w:line="240" w:lineRule="auto"/>
        <w:ind w:left="720"/>
      </w:pPr>
      <w:r/>
      <w:r>
        <w:rPr>
          <w:b/>
        </w:rPr>
        <w:t>Patient-first metric:</w:t>
      </w:r>
      <w:r>
        <w:t xml:space="preserve"> Innovations should be judged by reduced diagnostic delay, fewer invasive procedures and clearer care pathways.</w:t>
      </w:r>
      <w:r/>
    </w:p>
    <w:p>
      <w:pPr>
        <w:pStyle w:val="ListBullet"/>
        <w:spacing w:line="240" w:lineRule="auto"/>
        <w:ind w:left="720"/>
      </w:pPr>
      <w:r/>
      <w:r>
        <w:rPr>
          <w:b/>
        </w:rPr>
        <w:t>Scale matters:</w:t>
      </w:r>
      <w:r>
        <w:t xml:space="preserve"> Scientific proof and industrial-scale deployment are both essential , a lab breakthrough isn’t enough without real-world roll-out.</w:t>
      </w:r>
      <w:r/>
    </w:p>
    <w:p>
      <w:pPr>
        <w:pStyle w:val="ListBullet"/>
        <w:spacing w:line="240" w:lineRule="auto"/>
        <w:ind w:left="720"/>
      </w:pPr>
      <w:r/>
      <w:r>
        <w:rPr>
          <w:b/>
        </w:rPr>
        <w:t>Priority rebalance:</w:t>
      </w:r>
      <w:r>
        <w:t xml:space="preserve"> Investing in underfunded conditions, notably women’s health and chronic invisible illnesses, promises outsized human and system benefits.</w:t>
      </w:r>
      <w:r/>
      <w:r/>
    </w:p>
    <w:p>
      <w:pPr>
        <w:pStyle w:val="Heading2"/>
      </w:pPr>
      <w:r>
        <w:t>Why early diagnosis is suddenly the sensible centrepiece of health innovation</w:t>
      </w:r>
      <w:r/>
    </w:p>
    <w:p>
      <w:r/>
      <w:r>
        <w:t>The clearest shift at events like Gitex Africa is sensory: the conversation now smells less of gadget hype and more of practical fixes, like catching disease before it becomes obvious. Advances in molecular biology mean tiny signals , bits of RNA, protein patterns , can signal trouble years earlier than images or symptoms. According to Gitex event programming, that convergence of biotech and digital health is central to the next wave of care. For patients, earlier detection often translates into simpler, less invasive treatment and far less uncertainty.</w:t>
      </w:r>
      <w:r/>
    </w:p>
    <w:p>
      <w:pPr>
        <w:pStyle w:val="Heading2"/>
      </w:pPr>
      <w:r>
        <w:t>MicroRNA and omics: a richer language doctors are only just learning to read</w:t>
      </w:r>
      <w:r/>
    </w:p>
    <w:p>
      <w:r/>
      <w:r>
        <w:t>Molecular data is noisy and nuanced, but it’s also astonishingly informative. MicroRNA signatures offer a dynamic window into biological state that classical tests miss. The snag has been interpretation; clinicians can’t manually decode thousands of subtle signals. That’s where machine learning steps in, parsing patterns humans would call noise and turning them into actionable flags. The takeaway: biology provides the grammar, AI provides the translator , together they can reveal conditions that have long lurked unseen.</w:t>
      </w:r>
      <w:r/>
    </w:p>
    <w:p>
      <w:pPr>
        <w:pStyle w:val="Heading2"/>
      </w:pPr>
      <w:r>
        <w:t>AI isn’t a magic wand , it’s an amplifier of usefulness</w:t>
      </w:r>
      <w:r/>
    </w:p>
    <w:p>
      <w:r/>
      <w:r>
        <w:t>There’s a temptation to declare AI the solution to everything, but the smarter view heard at Gitex is more modest and useful. AI amplifies the value of molecular data by finding reproducible patterns and suggesting diagnoses or risk stratification. Yet robust clinical validation is non-negotiable: models need transparent methods, reproducible results and prospective trials before they guide care. In short, AI must earn clinicians’ trust by improving outcomes, not by scoring well on a demo.</w:t>
      </w:r>
      <w:r/>
    </w:p>
    <w:p>
      <w:pPr>
        <w:pStyle w:val="Heading2"/>
      </w:pPr>
      <w:r>
        <w:t>Where to invest for the biggest human return: women’s health and invisible chronic disease</w:t>
      </w:r>
      <w:r/>
    </w:p>
    <w:p>
      <w:r/>
      <w:r>
        <w:t>Innovation often chases prestige or market size, leaving stubborn gaps. Endometriosis and many chronic, poorly understood conditions are classic examples: long diagnostic journeys, trivialised symptoms, late or invasive interventions. Rebalancing funding and R&amp;D toward these areas isn’t just ethical, it’s strategic , shorter diagnostic timelines and better-targeted care reduce costs, suffering and wasted appointments. Gitex programming emphasises design and policy frameworks that push investment into these neglected spaces.</w:t>
      </w:r>
      <w:r/>
    </w:p>
    <w:p>
      <w:pPr>
        <w:pStyle w:val="Heading2"/>
      </w:pPr>
      <w:r>
        <w:t>From lab bench to clinic: the industrialisation challenge</w:t>
      </w:r>
      <w:r/>
    </w:p>
    <w:p>
      <w:r/>
      <w:r>
        <w:t>A validated biomarker or algorithm is only half the job; scaling it reliably is another. Industrialising diagnostics means making tests affordable, robust and simple enough to deploy widely, not just in specialist centres. That requires partnerships across startups, health systems and manufacturing , exactly the ecosystem Gitex events aim to convene. Practical advice for innovators: build scale considerations into product design from day one, and plan for real-world sample variability and regulatory scrutiny.</w:t>
      </w:r>
      <w:r/>
    </w:p>
    <w:p>
      <w:pPr>
        <w:pStyle w:val="Heading2"/>
      </w:pPr>
      <w:r>
        <w:t>What this means for patients and clinicians next</w:t>
      </w:r>
      <w:r/>
    </w:p>
    <w:p>
      <w:r/>
      <w:r>
        <w:t>Expect to see more non-invasive screening tools that aim to shorten diagnostic odysseys, especially in primary care settings. Clinicians will increasingly rely on AI-interpreted molecular tests as triage or early-alert tools, while policy makers and funders will be nudged to prioritise neglected conditions. The mood is cautiously optimistic: technology finally matches biological insight, but the real win will be measured in fewer years of uncertainty for patients.</w:t>
      </w:r>
      <w:r/>
    </w:p>
    <w:p>
      <w:r/>
      <w:r>
        <w:t>It's a small shift that could make healthcare feel more human: smarter detection, fewer invasive detours, and care that targets what truly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https://telquel.ma/2026/05/03/reinventer-la-medecine-pourquoi-linnovation-en-sante-peut-changer-de-cap_1982501</w:t>
        </w:r>
      </w:hyperlink>
      <w:r>
        <w:t xml:space="preserve"> - Please view link - unable to able to access data</w:t>
      </w:r>
      <w:r/>
    </w:p>
    <w:p>
      <w:pPr>
        <w:pStyle w:val="ListNumber"/>
        <w:spacing w:line="240" w:lineRule="auto"/>
        <w:ind w:left="720"/>
      </w:pPr>
      <w:r/>
      <w:hyperlink r:id="rId11">
        <w:r>
          <w:rPr>
            <w:color w:val="0000EE"/>
            <w:u w:val="single"/>
          </w:rPr>
          <w:t>https://www.gitex.com/gitex-digihealth-biotech</w:t>
        </w:r>
      </w:hyperlink>
      <w:r>
        <w:t xml:space="preserve"> - GITEX GLOBAL 2026 is a prominent event focusing on healthtech showcases and deep-dive summits, bringing together global healthcare leaders, researchers, and investors to explore advancements in precision medicine, regenerative therapies, and digital-first health systems. The programme features a range of experts, including Aida Kamišalić Latifić, State Secretary of the Ministry of Digital Transformation in Slovenia, and Dr. Asma Ibrahim Al Mannaei, Executive Director of the Health Life Sciences Sector at the Department of Health in the UAE. The event aims to highlight the frontline of AI-powered health sciences and foster collaboration among stakeholders in the healthcare sector.</w:t>
      </w:r>
      <w:r/>
    </w:p>
    <w:p>
      <w:pPr>
        <w:pStyle w:val="ListNumber"/>
        <w:spacing w:line="240" w:lineRule="auto"/>
        <w:ind w:left="720"/>
      </w:pPr>
      <w:r/>
      <w:hyperlink r:id="rId14">
        <w:r>
          <w:rPr>
            <w:color w:val="0000EE"/>
            <w:u w:val="single"/>
          </w:rPr>
          <w:t>https://gitexfuturehealth.com/about</w:t>
        </w:r>
      </w:hyperlink>
      <w:r>
        <w:t xml:space="preserve"> - GITEX FUTURE HEALTH AFRICA/Morocco is Africa's most influential event dedicated to accelerating healthcare innovation. Held under the authority of the Ministry of Health and Social Protection of the Kingdom of Morocco, and hosted in strategic partnership with the Mohammed VI Foundation for Sciences and Health, the event is organised by KAOUN International, producers of GITEX globally. Launching its inaugural edition from 04–06 May 2026 in Casablanca, the exhibition and summit will convene public health leaders, policymakers, investors, medical pioneers, and innovators to set the future trends of healthcare in Africa through the transformative power of AI, digital technologies, and data intelligence.</w:t>
      </w:r>
      <w:r/>
    </w:p>
    <w:p>
      <w:pPr>
        <w:pStyle w:val="ListNumber"/>
        <w:spacing w:line="240" w:lineRule="auto"/>
        <w:ind w:left="720"/>
      </w:pPr>
      <w:r/>
      <w:hyperlink r:id="rId15">
        <w:r>
          <w:rPr>
            <w:color w:val="0000EE"/>
            <w:u w:val="single"/>
          </w:rPr>
          <w:t>https://www.livexbygitex.com/</w:t>
        </w:r>
      </w:hyperlink>
      <w:r>
        <w:t xml:space="preserve"> - LIVX is a first-of-its-kind global platform uniting the full healthcare ecosystem from biotech and life sciences to longevity, AI, and Age Tech. Designed to break silos, LIVX connects innovators with regulators, investors, healthcare systems, and global markets to accelerate validation, partnerships, and scale. The event is scheduled to take place from 8–10 December 2026 at Expo City Dubai, aiming to shape the future of health by bringing together various stakeholders in the healthcare sector.</w:t>
      </w:r>
      <w:r/>
    </w:p>
    <w:p>
      <w:pPr>
        <w:pStyle w:val="ListNumber"/>
        <w:spacing w:line="240" w:lineRule="auto"/>
        <w:ind w:left="720"/>
      </w:pPr>
      <w:r/>
      <w:hyperlink r:id="rId13">
        <w:r>
          <w:rPr>
            <w:color w:val="0000EE"/>
            <w:u w:val="single"/>
          </w:rPr>
          <w:t>https://www.gitexfuturehealth.com/startup</w:t>
        </w:r>
      </w:hyperlink>
      <w:r>
        <w:t xml:space="preserve"> - GITEX FUTURE HEALTH Africa 2026 is the continent’s most extensive platform for healthcare startups looking to scale, secure partnerships, and access investment across Africa and global markets. As the first dedicated GITEX event focused exclusively on healthcare innovation, the show creates a powerful environment where early-stage and growth-stage startups connect directly with decision-makers shaping the future of health. By exhibiting as a startup, participants gain visibility, credibility, and access to an ecosystem actively seeking innovative, scalable healthcare solutions.</w:t>
      </w:r>
      <w:r/>
    </w:p>
    <w:p>
      <w:pPr>
        <w:pStyle w:val="ListNumber"/>
        <w:spacing w:line="240" w:lineRule="auto"/>
        <w:ind w:left="720"/>
      </w:pPr>
      <w:r/>
      <w:hyperlink r:id="rId10">
        <w:r>
          <w:rPr>
            <w:color w:val="0000EE"/>
            <w:u w:val="single"/>
          </w:rPr>
          <w:t>https://gitexfuturehealth.com/how-africa-is-moving-from-sick-care-to-smart-care-with-ai-and-humancentred-design</w:t>
        </w:r>
      </w:hyperlink>
      <w:r>
        <w:t xml:space="preserve"> - For decades, much of Africa’s healthcare system has been reactive, focusing on treating illness once it strikes rather than preventing it. A shift is not only necessary but underway. As chronic diseases rise, populations age, and public health budgets tighten, governments and innovators are re-imagining what health systems should look like. The vision: smart care—proactive, data-driven, and human-centred. GITEX FUTURE HEALTH Africa 2026, taking place from 4 to 6 May in Morocco, aims to showcase how artificial intelligence (AI), human-centred design, and digital infrastructure are redefining care across the continent.</w:t>
      </w:r>
      <w:r/>
    </w:p>
    <w:p>
      <w:pPr>
        <w:pStyle w:val="ListNumber"/>
        <w:spacing w:line="240" w:lineRule="auto"/>
        <w:ind w:left="720"/>
      </w:pPr>
      <w:r/>
      <w:hyperlink r:id="rId12">
        <w:r>
          <w:rPr>
            <w:color w:val="0000EE"/>
            <w:u w:val="single"/>
          </w:rPr>
          <w:t>https://gitex-africa.africa-newsroom.com/press/ministry-of-health-and-kaoun-international-launch-gitex-future-health-africa-in-morocco-the-foremost-healthcare-tech-event-to-accelerate-digitisation-of-the-regions-healthcare-industry?lang=en</w:t>
        </w:r>
      </w:hyperlink>
      <w:r>
        <w:t xml:space="preserve"> - The much-anticipated and pivotal event for the healthcare economy was officially launched with the signing of the partnership agreement and will be held under the authority of Morocco’s Minister of Health and Social Protection, hosted in partnership with the Mohammed VI Foundation for Sciences and Health (FM6SS), and organised by KAOUN International, the organiser of GITEX in Africa and globally. To be hosted in Casablanca from 21-23 April 2026, GITEX FUTURE HEALTH AFRICA/Morocco, featuring GITEX DIGI_HEALTH, is set to lead the transformation impetus of Morocco and Africa to combat challenges in healthcare information, delivery, access, and efficiency, capitalising on the emergence of AI and digital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lquel.ma/2026/05/03/reinventer-la-medecine-pourquoi-linnovation-en-sante-peut-changer-de-cap_1982501" TargetMode="External"/><Relationship Id="rId10" Type="http://schemas.openxmlformats.org/officeDocument/2006/relationships/hyperlink" Target="https://gitexfuturehealth.com/how-africa-is-moving-from-sick-care-to-smart-care-with-ai-and-humancentred-design" TargetMode="External"/><Relationship Id="rId11" Type="http://schemas.openxmlformats.org/officeDocument/2006/relationships/hyperlink" Target="https://www.gitex.com/gitex-digihealth-biotech" TargetMode="External"/><Relationship Id="rId12" Type="http://schemas.openxmlformats.org/officeDocument/2006/relationships/hyperlink" Target="https://gitex-africa.africa-newsroom.com/press/ministry-of-health-and-kaoun-international-launch-gitex-future-health-africa-in-morocco-the-foremost-healthcare-tech-event-to-accelerate-digitisation-of-the-regions-healthcare-industry?lang=en" TargetMode="External"/><Relationship Id="rId13" Type="http://schemas.openxmlformats.org/officeDocument/2006/relationships/hyperlink" Target="https://www.gitexfuturehealth.com/startup" TargetMode="External"/><Relationship Id="rId14" Type="http://schemas.openxmlformats.org/officeDocument/2006/relationships/hyperlink" Target="https://gitexfuturehealth.com/about" TargetMode="External"/><Relationship Id="rId15" Type="http://schemas.openxmlformats.org/officeDocument/2006/relationships/hyperlink" Target="https://www.livexbygite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