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Personalized Nutrition Trends to Watch as the Market Nears $50bn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health-conscious consumers are increasingly choosing tailored vitamins and diet plans, driven by DNA tests, microbiome scans and AI recommendations; this shift matters because it’s turning one-size-fits-all supplements into dynamic, data-led routines that promise more relevant results and easier daily use.</w:t>
      </w:r>
      <w:r/>
    </w:p>
    <w:p>
      <w:r/>
      <w:r>
        <w:t>Essential Takeaways</w:t>
      </w:r>
      <w:r/>
      <w:r/>
    </w:p>
    <w:p>
      <w:pPr>
        <w:pStyle w:val="ListBullet"/>
        <w:spacing w:line="240" w:lineRule="auto"/>
        <w:ind w:left="720"/>
      </w:pPr>
      <w:r/>
      <w:r>
        <w:rPr>
          <w:b/>
        </w:rPr>
        <w:t>Market momentum:</w:t>
      </w:r>
      <w:r>
        <w:t xml:space="preserve"> The personalised nutrition and supplements sector is expanding fast, with revenues rising from around USD 15.97bn in 2025 and strong growth projected through 2033. </w:t>
      </w:r>
      <w:r/>
    </w:p>
    <w:p>
      <w:pPr>
        <w:pStyle w:val="ListBullet"/>
        <w:spacing w:line="240" w:lineRule="auto"/>
        <w:ind w:left="720"/>
      </w:pPr>
      <w:r/>
      <w:r>
        <w:rPr>
          <w:b/>
        </w:rPr>
        <w:t>Data-driven planning:</w:t>
      </w:r>
      <w:r>
        <w:t xml:space="preserve"> Genetic tests, gut microbiome analysis and wearable data are fuelling customised diet and supplement programmes that feel specific and actionable. </w:t>
      </w:r>
      <w:r/>
    </w:p>
    <w:p>
      <w:pPr>
        <w:pStyle w:val="ListBullet"/>
        <w:spacing w:line="240" w:lineRule="auto"/>
        <w:ind w:left="720"/>
      </w:pPr>
      <w:r/>
      <w:r>
        <w:rPr>
          <w:b/>
        </w:rPr>
        <w:t>Delivery models:</w:t>
      </w:r>
      <w:r>
        <w:t xml:space="preserve"> Subscription DTC services and white-label partnerships are making tailored supplements simpler to buy and integrate into life. </w:t>
      </w:r>
      <w:r/>
    </w:p>
    <w:p>
      <w:pPr>
        <w:pStyle w:val="ListBullet"/>
        <w:spacing w:line="240" w:lineRule="auto"/>
        <w:ind w:left="720"/>
      </w:pPr>
      <w:r/>
      <w:r>
        <w:rPr>
          <w:b/>
        </w:rPr>
        <w:t>Tech backbone:</w:t>
      </w:r>
      <w:r>
        <w:t xml:space="preserve"> AI and machine learning are central to translating complex biology into practical, evolving plans that adjust over time. </w:t>
      </w:r>
      <w:r/>
      <w:r/>
    </w:p>
    <w:p>
      <w:pPr>
        <w:pStyle w:val="Heading2"/>
      </w:pPr>
      <w:r>
        <w:t>Why personalised nutrition is suddenly everywhere</w:t>
      </w:r>
      <w:r/>
    </w:p>
    <w:p>
      <w:r/>
      <w:r>
        <w:t>There’s something quietly persuasive about a plan that feels made for you , it smells of relevance, and people respond to that. The move from generic multivitamins to bespoke nutrition was pushed along by cheaper testing, smarter algorithms and more visible retail partnerships. According to recent market analysis, businesses that stitch together biology, data and delivery are seeing the fastest growth. If you’ve ever felt sceptical, think of it like upgrading from a one-size sweater to a tailored jacket: fit matters.</w:t>
      </w:r>
      <w:r/>
    </w:p>
    <w:p>
      <w:pPr>
        <w:pStyle w:val="Heading2"/>
      </w:pPr>
      <w:r>
        <w:t>The science behind prescriptions: DNA, microbiomes and wearables</w:t>
      </w:r>
      <w:r/>
    </w:p>
    <w:p>
      <w:r/>
      <w:r>
        <w:t>Companies now combine genetic markers, gut bacteria profiles and real-time metrics from your watch to understand how you process food and supplements. This isn’t just clever marketing; it’s an attempt to match nutrients to metabolic reality. AI models sift large datasets to recommend dosages, timing and food swaps. For consumers, the result is often a plan that reads like a cheat sheet for your body rather than a laundry list of pills.</w:t>
      </w:r>
      <w:r/>
    </w:p>
    <w:p>
      <w:pPr>
        <w:pStyle w:val="Heading2"/>
      </w:pPr>
      <w:r>
        <w:t>Subscriptions, white-labels and how you’ll actually get your personalised supplements</w:t>
      </w:r>
      <w:r/>
    </w:p>
    <w:p>
      <w:r/>
      <w:r>
        <w:t>The way personalised nutrition reaches your home has changed as fast as the science. Subscription boxes and direct-to-consumer platforms have scaled what used to be niche. At the same time, white-label services let gyms, clinics and retailers offer customised formulas under their own brands, so personalised options are turning up where you shop or train. For buyers, the practical upside is convenience; the downside is you’ll want to compare transparency and labelling before signing up.</w:t>
      </w:r>
      <w:r/>
    </w:p>
    <w:p>
      <w:pPr>
        <w:pStyle w:val="Heading2"/>
      </w:pPr>
      <w:r>
        <w:t>Who’s shaping the industry , and what to look for in a provider</w:t>
      </w:r>
      <w:r/>
    </w:p>
    <w:p>
      <w:r/>
      <w:r>
        <w:t>A handful of specialists, from DNA-based planners to microbiome firms, now dominate headlines and partnerships. Names that appear often combine lab testing, digital platforms and fulfilment networks , that combination is becoming the de facto standard. When choosing a provider, check for clear explanations of what tests measure, how AI is used, third-party validation and easy ways to adjust plans as your data changes. Longevity in the market and clinical partnerships are good credibility signals.</w:t>
      </w:r>
      <w:r/>
    </w:p>
    <w:p>
      <w:pPr>
        <w:pStyle w:val="Heading2"/>
      </w:pPr>
      <w:r>
        <w:t>What consumers should know before spending money</w:t>
      </w:r>
      <w:r/>
    </w:p>
    <w:p>
      <w:r/>
      <w:r>
        <w:t>Personalised plans can be highly motivating, but they’re not magic. Start by asking whether suggested supplements are evidence-based, if tests are processed by accredited labs and whether recommendations update with new data. If you chew through pills fast or have complex medical needs, discuss changes with a healthcare professional. Also, watch for subtle costs: subscription add-ons, follow-up tests and bespoke formulations can add up. Think of this as investing in a smarter routine, not a single miracle product.</w:t>
      </w:r>
      <w:r/>
    </w:p>
    <w:p>
      <w:pPr>
        <w:pStyle w:val="Heading2"/>
      </w:pPr>
      <w:r>
        <w:t>Looking ahead: dynamic nutrition, not static labels</w:t>
      </w:r>
      <w:r/>
    </w:p>
    <w:p>
      <w:r/>
      <w:r>
        <w:t>The next phase is likely to be less about single reports and more about continuous tuning. As wearables, genetics and microbiome science converge with AI, expect plans that change with your activity, sleep and even seasonal shifts. For consumers, that means recommendations could become more personalised and more useful , if firms get transparency and data security right. It’s an exciting moment, and the market’s projected expansion suggests personalised nutrition is here to stay.</w:t>
      </w:r>
      <w:r/>
    </w:p>
    <w:p>
      <w:r/>
      <w:r>
        <w:t>It's a small, data-led change that could make daily nutrition feel a lot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https://express-press-release.net/news/2026/05/05/1751237</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https://www.grandviewresearch.com/industry-analysis/personalized-nutrition-supplements-market-report</w:t>
        </w:r>
      </w:hyperlink>
      <w:r>
        <w:t xml:space="preserve"> - This report provides a comprehensive analysis of the global personalized nutrition and supplements market, highlighting its projected growth from USD 15.97 billion in 2025 to USD 48.57 billion by 2033, with a compound annual growth rate (CAGR) of 15.03% from 2026 to 2033. The report delves into market trends, key drivers, and forecasts, emphasizing the shift towards individualized nutrition solutions and the integration of data-driven wellness tools. It also discusses the role of artificial intelligence and machine learning in interpreting complex health datasets to create personalized diet plans and supplement combinations.</w:t>
      </w:r>
      <w:r/>
    </w:p>
    <w:p>
      <w:pPr>
        <w:pStyle w:val="ListNumber"/>
        <w:spacing w:line="240" w:lineRule="auto"/>
        <w:ind w:left="720"/>
      </w:pPr>
      <w:r/>
      <w:hyperlink r:id="rId11">
        <w:r>
          <w:rPr>
            <w:color w:val="0000EE"/>
            <w:u w:val="single"/>
          </w:rPr>
          <w:t>https://www.grandviewresearch.com/press-release/global-personalized-nutrition-supplements-market</w:t>
        </w:r>
      </w:hyperlink>
      <w:r>
        <w:t xml:space="preserve"> - This press release highlights the significant growth of the global personalized nutrition and supplements market, projecting it to reach USD 48.57 billion by 2033, with a CAGR of 15.03% from 2026 to 2033. The release discusses the factors driving this growth, including increasing consumer health awareness and the demand for retail nutrition products. It also mentions the role of artificial intelligence and machine learning in interpreting complex health datasets to create personalized diet plans and supplement combinations.</w:t>
      </w:r>
      <w:r/>
    </w:p>
    <w:p>
      <w:pPr>
        <w:pStyle w:val="ListNumber"/>
        <w:spacing w:line="240" w:lineRule="auto"/>
        <w:ind w:left="720"/>
      </w:pPr>
      <w:r/>
      <w:hyperlink r:id="rId14">
        <w:r>
          <w:rPr>
            <w:color w:val="0000EE"/>
            <w:u w:val="single"/>
          </w:rPr>
          <w:t>https://www.grandviewresearch.com/press-release/us-personalized-vitamins-market-analysis</w:t>
        </w:r>
      </w:hyperlink>
      <w:r>
        <w:t xml:space="preserve"> - This press release focuses on the U.S. personalized vitamins market, projecting it to reach USD 5.29 billion by 2033, with a CAGR of 14.32% from 2025 to 2033. The release discusses the factors contributing to this growth, including increasing consumer demand for individualized health solutions and advancements in diagnostic tools such as at-home DNA kits and microbiome testing. It also highlights the role of artificial intelligence and machine learning in interpreting complex health datasets to create personalized diet plans and supplement combinations.</w:t>
      </w:r>
      <w:r/>
    </w:p>
    <w:p>
      <w:pPr>
        <w:pStyle w:val="ListNumber"/>
        <w:spacing w:line="240" w:lineRule="auto"/>
        <w:ind w:left="720"/>
      </w:pPr>
      <w:r/>
      <w:hyperlink r:id="rId15">
        <w:r>
          <w:rPr>
            <w:color w:val="0000EE"/>
            <w:u w:val="single"/>
          </w:rPr>
          <w:t>https://www.grandviewresearch.com/industry-analysis/us-personalized-vitamins-market-report</w:t>
        </w:r>
      </w:hyperlink>
      <w:r>
        <w:t xml:space="preserve"> - This report provides an analysis of the U.S. personalized vitamins market, estimating its size at USD 1.67 billion in 2024 and projecting it to reach USD 5.29 billion by 2033, with a CAGR of 14.32% from 2025 to 2033. The report discusses the factors driving this growth, including increasing consumer awareness of health and wellness, advancements in DNA and microbiome testing, and a rising demand for customized health solutions tailored to individual nutritional needs.</w:t>
      </w:r>
      <w:r/>
    </w:p>
    <w:p>
      <w:pPr>
        <w:pStyle w:val="ListNumber"/>
        <w:spacing w:line="240" w:lineRule="auto"/>
        <w:ind w:left="720"/>
      </w:pPr>
      <w:r/>
      <w:hyperlink r:id="rId12">
        <w:r>
          <w:rPr>
            <w:color w:val="0000EE"/>
            <w:u w:val="single"/>
          </w:rPr>
          <w:t>https://www.grandviewresearch.com/horizon/outlook/personalized-nutrition-and-supplements-market/north-america</w:t>
        </w:r>
      </w:hyperlink>
      <w:r>
        <w:t xml:space="preserve"> - This report provides an outlook on the personalized nutrition and supplements market in North America, projecting a revenue of USD 19,911.5 million by 2033, with a CAGR of 15.1% from 2026 to 2033. The report highlights the factors contributing to this growth, including the dominance of the vitamins segment and the rapid growth of the probiotics segment. It also discusses the key market players in the region, such as Amway Corporation, Abbott, and Herbalife Ltd.</w:t>
      </w:r>
      <w:r/>
    </w:p>
    <w:p>
      <w:pPr>
        <w:pStyle w:val="ListNumber"/>
        <w:spacing w:line="240" w:lineRule="auto"/>
        <w:ind w:left="720"/>
      </w:pPr>
      <w:r/>
      <w:hyperlink r:id="rId13">
        <w:r>
          <w:rPr>
            <w:color w:val="0000EE"/>
            <w:u w:val="single"/>
          </w:rPr>
          <w:t>https://www.grandviewresearch.com/horizon/outlook/personalized-nutrition-and-supplements-market/europe</w:t>
        </w:r>
      </w:hyperlink>
      <w:r>
        <w:t xml:space="preserve"> - This report provides an outlook on the personalized nutrition and supplements market in Europe, projecting a revenue of USD 10,418.4 million by 2033, with a CAGR of 14% from 2026 to 2033. The report discusses the factors contributing to this growth, including the dominance of the vitamins segment and the rapid growth of the probiotics segment. It also highlights the key market players in the region, such as Amway Corporation, Abbott, and Herbalife Ltd.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5/1751237" TargetMode="External"/><Relationship Id="rId10" Type="http://schemas.openxmlformats.org/officeDocument/2006/relationships/hyperlink" Target="https://www.grandviewresearch.com/industry-analysis/personalized-nutrition-supplements-market-report" TargetMode="External"/><Relationship Id="rId11" Type="http://schemas.openxmlformats.org/officeDocument/2006/relationships/hyperlink" Target="https://www.grandviewresearch.com/press-release/global-personalized-nutrition-supplements-market" TargetMode="External"/><Relationship Id="rId12" Type="http://schemas.openxmlformats.org/officeDocument/2006/relationships/hyperlink" Target="https://www.grandviewresearch.com/horizon/outlook/personalized-nutrition-and-supplements-market/north-america" TargetMode="External"/><Relationship Id="rId13" Type="http://schemas.openxmlformats.org/officeDocument/2006/relationships/hyperlink" Target="https://www.grandviewresearch.com/horizon/outlook/personalized-nutrition-and-supplements-market/europe" TargetMode="External"/><Relationship Id="rId14" Type="http://schemas.openxmlformats.org/officeDocument/2006/relationships/hyperlink" Target="https://www.grandviewresearch.com/press-release/us-personalized-vitamins-market-analysis" TargetMode="External"/><Relationship Id="rId15" Type="http://schemas.openxmlformats.org/officeDocument/2006/relationships/hyperlink" Target="https://www.grandviewresearch.com/industry-analysis/us-personalized-vitamins-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