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Quantum Computing Breakthroughs for Faster Drug Discovery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knowledge are flocking to the idea that quantum computers could speed up drug discovery; researchers from the Cleveland Clinic, IBM and RIKEN have now modelled the biggest biological molecules yet on quantum hardware, showing where the tech can make a real difference in healthcare and why it matters.</w:t>
      </w:r>
      <w:r/>
    </w:p>
    <w:p>
      <w:r/>
      <w:r>
        <w:t>Essential Takeaways</w:t>
      </w:r>
      <w:r/>
      <w:r/>
    </w:p>
    <w:p>
      <w:pPr>
        <w:pStyle w:val="ListBullet"/>
        <w:spacing w:line="240" w:lineRule="auto"/>
        <w:ind w:left="720"/>
      </w:pPr>
      <w:r/>
      <w:r>
        <w:rPr>
          <w:b/>
        </w:rPr>
        <w:t>Record simulation:</w:t>
      </w:r>
      <w:r>
        <w:t xml:space="preserve"> Researchers modelled enzymes of about 12,635 atoms, the largest biological systems yet run using quantum-assisted methods, showing a realistic, textured result. </w:t>
      </w:r>
      <w:r/>
    </w:p>
    <w:p>
      <w:pPr>
        <w:pStyle w:val="ListBullet"/>
        <w:spacing w:line="240" w:lineRule="auto"/>
        <w:ind w:left="720"/>
      </w:pPr>
      <w:r/>
      <w:r>
        <w:rPr>
          <w:b/>
        </w:rPr>
        <w:t>Public–private push:</w:t>
      </w:r>
      <w:r>
        <w:t xml:space="preserve"> The project was a collaboration between the Cleveland Clinic, IBM and RIKEN, reflecting major institutional investment and shared infrastructure. </w:t>
      </w:r>
      <w:r/>
    </w:p>
    <w:p>
      <w:pPr>
        <w:pStyle w:val="ListBullet"/>
        <w:spacing w:line="240" w:lineRule="auto"/>
        <w:ind w:left="720"/>
      </w:pPr>
      <w:r/>
      <w:r>
        <w:rPr>
          <w:b/>
        </w:rPr>
        <w:t>Hybrid advantage:</w:t>
      </w:r>
      <w:r>
        <w:t xml:space="preserve"> Teams are combining quantum hardware with classical computing and machine learning, which feels practical and gives near-term value. </w:t>
      </w:r>
      <w:r/>
    </w:p>
    <w:p>
      <w:pPr>
        <w:pStyle w:val="ListBullet"/>
        <w:spacing w:line="240" w:lineRule="auto"/>
        <w:ind w:left="720"/>
      </w:pPr>
      <w:r/>
      <w:r>
        <w:rPr>
          <w:b/>
        </w:rPr>
        <w:t>Wellcome Leap boost:</w:t>
      </w:r>
      <w:r>
        <w:t xml:space="preserve"> A $50m Quantum for Bio challenge accelerated multiple projects, proving a route from experiments to usable tools. </w:t>
      </w:r>
      <w:r/>
    </w:p>
    <w:p>
      <w:pPr>
        <w:pStyle w:val="ListBullet"/>
        <w:spacing w:line="240" w:lineRule="auto"/>
        <w:ind w:left="720"/>
      </w:pPr>
      <w:r/>
      <w:r>
        <w:rPr>
          <w:b/>
        </w:rPr>
        <w:t>Practical gap:</w:t>
      </w:r>
      <w:r>
        <w:t xml:space="preserve"> Experts say a clear, routine advantage for everyday drug development hasn’t arrived yet, but timelines point to scalable impact by the early 2030s.</w:t>
      </w:r>
      <w:r/>
      <w:r/>
    </w:p>
    <w:p>
      <w:pPr>
        <w:pStyle w:val="Heading2"/>
      </w:pPr>
      <w:r>
        <w:t>Why this enzyme simulation felt like a milestone</w:t>
      </w:r>
      <w:r/>
    </w:p>
    <w:p>
      <w:r/>
      <w:r>
        <w:t>The new simulation isn’t a flashy consumer gadget, but it has a quiet, satisfying heft , the kind of scientific step that changes expectations. According to the Cleveland Clinic, teams modelled enzymes containing roughly 12,635 atoms, the largest biological molecules ever tackled with quantum-assisted chemistry. That scale matters because drug discovery often fails or stalls when molecular complexity outpaces our models.</w:t>
      </w:r>
      <w:r/>
    </w:p>
    <w:p>
      <w:r/>
      <w:r>
        <w:t>Backstory matters here: this was a team effort combining hospital research know-how with IBM’s quantum hardware and RIKEN’s computational muscle. Researchers say the hybrid workflows , marrying classical computing with quantum processors and machine learning , gave them results that would have been prohibitively slow or approximate otherwise. The immediate takeaway is that quantum methods are moving from theoretical curiosity to practical components of a drug-discovery toolbox.</w:t>
      </w:r>
      <w:r/>
    </w:p>
    <w:p>
      <w:pPr>
        <w:pStyle w:val="Heading2"/>
      </w:pPr>
      <w:r>
        <w:t>What the Wellcome Leap challenge changed</w:t>
      </w:r>
      <w:r/>
    </w:p>
    <w:p>
      <w:r/>
      <w:r>
        <w:t>Big prize challenges can feel like theatre, but Wellcome Leap’s $50m Quantum for Bio competition produced concrete outcomes. Several teams used IBM’s superconducting systems to push real biological problems onto quantum platforms, and the top project earned a $2m prize for a study into a light-activated cancer drug. The competition did more than reward novelty; it forced teams to show how quantum methods perform on messy, real-world biology.</w:t>
      </w:r>
      <w:r/>
    </w:p>
    <w:p>
      <w:r/>
      <w:r>
        <w:t>That practical pressure reveals why public funding matters. Groups learned fast which parts of the pipeline benefit from quantum effects and which still prefer classical brute force. For lab leaders and funders, the competition’s structure is a neat blueprint: seed innovation, require measurable progress, then scale winners with partnerships.</w:t>
      </w:r>
      <w:r/>
    </w:p>
    <w:p>
      <w:pPr>
        <w:pStyle w:val="Heading2"/>
      </w:pPr>
      <w:r>
        <w:t>How hybrid quantum-classical workflows actually help</w:t>
      </w:r>
      <w:r/>
    </w:p>
    <w:p>
      <w:r/>
      <w:r>
        <w:t>If you’re picturing a lone quantum chip solving a pharma problem overnight, think again. Researchers and IBM’s blog explain that today’s gains come from hybrid workflows: quantum processors tackle the hardest quantum chemistry subproblems while classical computers handle the rest. The result is more accurate simulations for specific interactions, like how a drug binds or how a light-activated molecule behaves, without expecting a full quantum-only solution.</w:t>
      </w:r>
      <w:r/>
    </w:p>
    <w:p>
      <w:r/>
      <w:r>
        <w:t>For drug teams, the practical advice is straightforward: identify the highest-value calculations where quantum uncertainty maps to real chemistry, then pilot hybrid runs. That lets you exploit current quantum advantages without waiting for error-free, million-qubit machines. It’s sensible, incremental progress rather than a leap of faith.</w:t>
      </w:r>
      <w:r/>
    </w:p>
    <w:p>
      <w:pPr>
        <w:pStyle w:val="Heading2"/>
      </w:pPr>
      <w:r>
        <w:t>Why pharma companies are paying attention now</w:t>
      </w:r>
      <w:r/>
    </w:p>
    <w:p>
      <w:r/>
      <w:r>
        <w:t>Big labs and startups are circling because the potential payoff is clear: faster target validation, smarter candidate selection and fewer expensive dead-ends. The Cleveland Clinic project, together with initiatives like Qubit Pharmaceuticals and academic groups, signals that the ecosystem is solidifying , hospitals, hardware vendors and funders are aligning around shared goals.</w:t>
      </w:r>
      <w:r/>
    </w:p>
    <w:p>
      <w:r/>
      <w:r>
        <w:t>Still, industry voices caution that a general quantum advantage for routine discovery hasn’t been demonstrated. What’s changed is confidence: researchers can now point to replicated, peer-reviewed-style work and national-scale collaborations, which helps boardrooms justify early investment. Expect more pilots and partnerships this year as teams translate those simulations into optimisation workflows.</w:t>
      </w:r>
      <w:r/>
    </w:p>
    <w:p>
      <w:pPr>
        <w:pStyle w:val="Heading2"/>
      </w:pPr>
      <w:r>
        <w:t>What this means for patients and researchers</w:t>
      </w:r>
      <w:r/>
    </w:p>
    <w:p>
      <w:r/>
      <w:r>
        <w:t>Put simply, patients won’t notice quantum overnight, but researchers and clinical teams will gain sharper tools that cut down guesswork. Modelling complex enzymes more accurately means fewer false leads and more focused experiments, which can shorten the time from idea to trial. The human angle is compelling: clinicians told reporters that improved models could let them design safer, more targeted molecules sooner.</w:t>
      </w:r>
      <w:r/>
    </w:p>
    <w:p>
      <w:r/>
      <w:r>
        <w:t>Looking forward, IBM and collaborators project that chemistry and life-sciences applications could reach broad, practical utility by the early 2030s. Until then, expect steady progress: better error mitigation, larger quantum processors and more hybrid algorithms will push the technology from impressive demonstrations toward everyday use.</w:t>
      </w:r>
      <w:r/>
    </w:p>
    <w:p>
      <w:r/>
      <w:r>
        <w:t>It's a small change in the lab that could make a big difference in the clinic.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https://www.biotecnika.org/2026/05/quantum-computing-takes-a-big-leap-for-faster-drug-discovery/</w:t>
        </w:r>
      </w:hyperlink>
      <w:r>
        <w:t xml:space="preserve"> - Please view link - unable to able to access data</w:t>
      </w:r>
      <w:r/>
    </w:p>
    <w:p>
      <w:pPr>
        <w:pStyle w:val="ListNumber"/>
        <w:spacing w:line="240" w:lineRule="auto"/>
        <w:ind w:left="720"/>
      </w:pPr>
      <w:r/>
      <w:hyperlink r:id="rId10">
        <w:r>
          <w:rPr>
            <w:color w:val="0000EE"/>
            <w:u w:val="single"/>
          </w:rPr>
          <w:t>https://newsroom.clevelandclinic.org/2026/05/05/cleveland-clinic-riken-and-ibm-model-a-12635-atom-protein--the-largest-known-to-be-simulated-with-quantum-computers</w:t>
        </w:r>
      </w:hyperlink>
      <w:r>
        <w:t xml:space="preserve"> - Scientists from Cleveland Clinic, RIKEN, and IBM have successfully simulated a protein complex comprising 12,635 atoms using quantum computing. This achievement marks the largest known simulation of a biologically relevant molecule with quantum hardware, highlighting the potential of quantum computing in drug discovery. The team utilised IBM's quantum computers and advanced supercomputing resources to model the protein's electronic structure, demonstrating the scalability and accuracy of quantum-centric supercomputing in addressing complex biological problems.</w:t>
      </w:r>
      <w:r/>
    </w:p>
    <w:p>
      <w:pPr>
        <w:pStyle w:val="ListNumber"/>
        <w:spacing w:line="240" w:lineRule="auto"/>
        <w:ind w:left="720"/>
      </w:pPr>
      <w:r/>
      <w:hyperlink r:id="rId11">
        <w:r>
          <w:rPr>
            <w:color w:val="0000EE"/>
            <w:u w:val="single"/>
          </w:rPr>
          <w:t>https://www.ibm.com/quantum/blog/cleveland-clinic-riken-chemistry</w:t>
        </w:r>
      </w:hyperlink>
      <w:r>
        <w:t xml:space="preserve"> - IBM's Quantum Computing Blog details a collaborative effort between Cleveland Clinic, RIKEN, and IBM to simulate a 12,635-atom protein complex using quantum-centric supercomputing. The researchers achieved a 40-fold increase in system size and a 210-fold improvement in accuracy over previous results. This milestone demonstrates the practical applications of quantum computing in solving real-world chemistry problems, particularly in the realm of drug discovery, by accurately modelling large molecular systems.</w:t>
      </w:r>
      <w:r/>
    </w:p>
    <w:p>
      <w:pPr>
        <w:pStyle w:val="ListNumber"/>
        <w:spacing w:line="240" w:lineRule="auto"/>
        <w:ind w:left="720"/>
      </w:pPr>
      <w:r/>
      <w:hyperlink r:id="rId12">
        <w:r>
          <w:rPr>
            <w:color w:val="0000EE"/>
            <w:u w:val="single"/>
          </w:rPr>
          <w:t>https://my.clevelandclinic.org/research/computational-life-sciences/quantum-computing</w:t>
        </w:r>
      </w:hyperlink>
      <w:r>
        <w:t xml:space="preserve"> - Cleveland Clinic's Quantum Computing initiative aims to revolutionise healthcare and life sciences research by harnessing the principles of quantum mechanics. The clinic is developing a quantum computing ecosystem that spans basic research, technology translation, and workforce development. By integrating quantum computing, Cleveland Clinic seeks to accelerate biomedical discoveries, enhance drug discovery processes, and improve clinical trials, thereby advancing the pace of medical research and innovation.</w:t>
      </w:r>
      <w:r/>
    </w:p>
    <w:p>
      <w:pPr>
        <w:pStyle w:val="ListNumber"/>
        <w:spacing w:line="240" w:lineRule="auto"/>
        <w:ind w:left="720"/>
      </w:pPr>
      <w:r/>
      <w:hyperlink r:id="rId14">
        <w:r>
          <w:rPr>
            <w:color w:val="0000EE"/>
            <w:u w:val="single"/>
          </w:rPr>
          <w:t>https://www.quera.com/press-releases/two-projects-powered-by-quera-computing-contributions-move-to-phase-three-of-wellcome-leaps-quantum-for-bio-challenge-focused-on-healthcare-and-biology-applications</w:t>
        </w:r>
      </w:hyperlink>
      <w:r>
        <w:t xml:space="preserve"> - QuEra Computing announced that two research projects, supported by its quantum computing contributions, have advanced to the third phase of Wellcome Leap's Quantum for Bio Challenge. This programme focuses on accelerating the application of quantum computing in healthcare and biology. The projects aim to develop new quantum algorithms and demonstrate their potential in solving complex biological problems, highlighting the growing role of quantum computing in advancing medical research and drug discovery.</w:t>
      </w:r>
      <w:r/>
    </w:p>
    <w:p>
      <w:pPr>
        <w:pStyle w:val="ListNumber"/>
        <w:spacing w:line="240" w:lineRule="auto"/>
        <w:ind w:left="720"/>
      </w:pPr>
      <w:r/>
      <w:hyperlink r:id="rId13">
        <w:r>
          <w:rPr>
            <w:color w:val="0000EE"/>
            <w:u w:val="single"/>
          </w:rPr>
          <w:t>https://wellcomeleap.org/q4bio/</w:t>
        </w:r>
      </w:hyperlink>
      <w:r>
        <w:t xml:space="preserve"> - Wellcome Leap's Quantum for Bio (Q4Bio) programme is a $40 million initiative aimed at accelerating the application of quantum computing in human health. The programme focuses on identifying, developing, and demonstrating biological and health applications that can benefit from emerging quantum computers. By supporting multidisciplinary teams, Q4Bio seeks to co-develop health applications and new quantum computing algorithms, with the ultimate goal of solving critical health challenges through quantum technology.</w:t>
      </w:r>
      <w:r/>
    </w:p>
    <w:p>
      <w:pPr>
        <w:pStyle w:val="ListNumber"/>
        <w:spacing w:line="240" w:lineRule="auto"/>
        <w:ind w:left="720"/>
      </w:pPr>
      <w:r/>
      <w:hyperlink r:id="rId15">
        <w:r>
          <w:rPr>
            <w:color w:val="0000EE"/>
            <w:u w:val="single"/>
          </w:rPr>
          <w:t>https://newsroom.ibm.com/2023-03-20-Cleveland-Clinic-and-IBM-Unveil-First-Quantum-Computer-Dedicated-to-Healthcare-Research?lnk=ushpv18nf1</w:t>
        </w:r>
      </w:hyperlink>
      <w:r>
        <w:t xml:space="preserve"> - IBM and Cleveland Clinic unveiled the first quantum computer dedicated exclusively to healthcare research. The IBM Quantum System One, installed at Cleveland Clinic, is part of a 10-year partnership aimed at accelerating biomedical discoveries. This collaboration leverages IBM's quantum computing technology to advance the pace of biomedical research, with a focus on drug discovery and other critical healthcare applications, marking a significant milestone in the integration of quantum computing into medical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tecnika.org/2026/05/quantum-computing-takes-a-big-leap-for-faster-drug-discovery/" TargetMode="External"/><Relationship Id="rId10" Type="http://schemas.openxmlformats.org/officeDocument/2006/relationships/hyperlink" Target="https://newsroom.clevelandclinic.org/2026/05/05/cleveland-clinic-riken-and-ibm-model-a-12635-atom-protein--the-largest-known-to-be-simulated-with-quantum-computers" TargetMode="External"/><Relationship Id="rId11" Type="http://schemas.openxmlformats.org/officeDocument/2006/relationships/hyperlink" Target="https://www.ibm.com/quantum/blog/cleveland-clinic-riken-chemistry" TargetMode="External"/><Relationship Id="rId12" Type="http://schemas.openxmlformats.org/officeDocument/2006/relationships/hyperlink" Target="https://my.clevelandclinic.org/research/computational-life-sciences/quantum-computing" TargetMode="External"/><Relationship Id="rId13" Type="http://schemas.openxmlformats.org/officeDocument/2006/relationships/hyperlink" Target="https://wellcomeleap.org/q4bio/" TargetMode="External"/><Relationship Id="rId14" Type="http://schemas.openxmlformats.org/officeDocument/2006/relationships/hyperlink" Target="https://www.quera.com/press-releases/two-projects-powered-by-quera-computing-contributions-move-to-phase-three-of-wellcome-leaps-quantum-for-bio-challenge-focused-on-healthcare-and-biology-applications" TargetMode="External"/><Relationship Id="rId15" Type="http://schemas.openxmlformats.org/officeDocument/2006/relationships/hyperlink" Target="https://newsroom.ibm.com/2023-03-20-Cleveland-Clinic-and-IBM-Unveil-First-Quantum-Computer-Dedicated-to-Healthcare-Research?lnk=ushpv18n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