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Topical Keratolytics: Why the Market Is Growing and What Buyers Should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clinicians are reaching for topical keratolytics as skin complaints rise, with consumers in North America and Asia-Pacific driving demand; this matters because better formulations, OTC access and e‑commerce are reshaping how people treat acne, psoriasis, warts and dandruff.</w:t>
      </w:r>
      <w:r/>
    </w:p>
    <w:p>
      <w:r/>
      <w:r>
        <w:t>Essential Takeaways</w:t>
      </w:r>
      <w:r/>
      <w:r/>
    </w:p>
    <w:p>
      <w:pPr>
        <w:pStyle w:val="ListBullet"/>
        <w:spacing w:line="240" w:lineRule="auto"/>
        <w:ind w:left="720"/>
      </w:pPr>
      <w:r/>
      <w:r>
        <w:rPr>
          <w:b/>
        </w:rPr>
        <w:t>Market growth:</w:t>
      </w:r>
      <w:r>
        <w:t xml:space="preserve"> The topical keratolytics market is expanding steadily, with forecasts pointing to mid-single‑digit annual growth and rising sales across regions.</w:t>
      </w:r>
      <w:r/>
    </w:p>
    <w:p>
      <w:pPr>
        <w:pStyle w:val="ListBullet"/>
        <w:spacing w:line="240" w:lineRule="auto"/>
        <w:ind w:left="720"/>
      </w:pPr>
      <w:r/>
      <w:r>
        <w:rPr>
          <w:b/>
        </w:rPr>
        <w:t>Common actives:</w:t>
      </w:r>
      <w:r>
        <w:t xml:space="preserve"> Salicylic acid, urea, lactic acid and AHAs dominate formulations, giving products an exfoliating, pore‑clearing effect with a slightly tangy or medicinal scent.</w:t>
      </w:r>
      <w:r/>
    </w:p>
    <w:p>
      <w:pPr>
        <w:pStyle w:val="ListBullet"/>
        <w:spacing w:line="240" w:lineRule="auto"/>
        <w:ind w:left="720"/>
      </w:pPr>
      <w:r/>
      <w:r>
        <w:rPr>
          <w:b/>
        </w:rPr>
        <w:t>Formats matter:</w:t>
      </w:r>
      <w:r>
        <w:t xml:space="preserve"> Creams, gels, lotions, shampoos and solutions offer different textures and strengths , choose a form that suits skin type and treatment area.</w:t>
      </w:r>
      <w:r/>
    </w:p>
    <w:p>
      <w:pPr>
        <w:pStyle w:val="ListBullet"/>
        <w:spacing w:line="240" w:lineRule="auto"/>
        <w:ind w:left="720"/>
      </w:pPr>
      <w:r/>
      <w:r>
        <w:rPr>
          <w:b/>
        </w:rPr>
        <w:t>Accessibility:</w:t>
      </w:r>
      <w:r>
        <w:t xml:space="preserve"> OTC availability and online retail are making these treatments easier to buy, but improper use can cause irritation, so read guidance and size your product to the condition.</w:t>
      </w:r>
      <w:r/>
    </w:p>
    <w:p>
      <w:pPr>
        <w:pStyle w:val="ListBullet"/>
        <w:spacing w:line="240" w:lineRule="auto"/>
        <w:ind w:left="720"/>
      </w:pPr>
      <w:r/>
      <w:r>
        <w:rPr>
          <w:b/>
        </w:rPr>
        <w:t>Innovation focus:</w:t>
      </w:r>
      <w:r>
        <w:t xml:space="preserve"> Combination therapies and gentler delivery systems are the next wave, aimed at improving efficacy while reducing side effects.</w:t>
      </w:r>
      <w:r/>
      <w:r/>
    </w:p>
    <w:p>
      <w:pPr>
        <w:pStyle w:val="Heading2"/>
      </w:pPr>
      <w:r>
        <w:t>Why keratolytics are suddenly more visible on your bathroom shelf</w:t>
      </w:r>
      <w:r/>
    </w:p>
    <w:p>
      <w:r/>
      <w:r>
        <w:t>If your newsfeed feels full of skincare ads, there’s a reason: demand for keratolytic products is rising as skin complaints become more common and people take a proactive approach to self‑care. Industry reports note rising incidence of acne, psoriasis and hyperkeratotic conditions, and that increased awareness nudges shoppers towards both prescription and over‑the‑counter solutions. The result is a market where even everyday brands invest in clearer labelling and gentler textures so products feel less clinical and more like part of a routine.</w:t>
      </w:r>
      <w:r/>
    </w:p>
    <w:p>
      <w:pPr>
        <w:pStyle w:val="Heading2"/>
      </w:pPr>
      <w:r>
        <w:t>Which ingredients work and how to pick one</w:t>
      </w:r>
      <w:r/>
    </w:p>
    <w:p>
      <w:r/>
      <w:r>
        <w:t>Salicylic acid, urea and lactic acid are the familiar names , they loosen the bonds between dead skin cells and help unclog pores. Salicylic is great for oily, acne‑prone skin and tends to feel tingly; urea brings hydration as well as exfoliation, so it’s kinder on dry patches; lactic acid and AHAs are often chosen for a smoother, brighter finish. If you’re treating scalp issues, choose a medicated shampoo; for face use lower concentrations and patch‑test first. And if you’re unsure, a pharmacist or dermatologist can point you to the right strength.</w:t>
      </w:r>
      <w:r/>
    </w:p>
    <w:p>
      <w:pPr>
        <w:pStyle w:val="Heading2"/>
      </w:pPr>
      <w:r>
        <w:t>Prescription vs OTC: when to see a clinician</w:t>
      </w:r>
      <w:r/>
    </w:p>
    <w:p>
      <w:r/>
      <w:r>
        <w:t>OTC keratolytics are convenient and effective for mild‑to‑moderate problems, but there are limits. Severe psoriasis, extensive actinic keratoses, or lesions that bleed or change shape should be assessed by a healthcare professional. Prescription products may combine keratolytics with retinoids or corticosteroids and are formulated for more aggressive management. Think of OTC as first‑line self‑care and prescriptions as the next step when that doesn’t work.</w:t>
      </w:r>
      <w:r/>
    </w:p>
    <w:p>
      <w:pPr>
        <w:pStyle w:val="Heading2"/>
      </w:pPr>
      <w:r>
        <w:t>Formats and everyday use: practical tips</w:t>
      </w:r>
      <w:r/>
    </w:p>
    <w:p>
      <w:r/>
      <w:r>
        <w:t>Textures and applicators change how a product performs. Lotions and creams suit dry or sensitive skin because they add moisture, gels and solutions absorb quickly for oilier types, and shampoos deliver active ingredients to the scalp without fuss. Use sparingly at first: a pea‑sized amount for small facial areas, a thin layer for larger body patches. Avoid mixing strong acids unless directed; sun sensitivity can increase with some actives, so sunscreen is non‑negotiable after treatment.</w:t>
      </w:r>
      <w:r/>
    </w:p>
    <w:p>
      <w:pPr>
        <w:pStyle w:val="Heading2"/>
      </w:pPr>
      <w:r>
        <w:t>What to expect from the market and your choices next</w:t>
      </w:r>
      <w:r/>
    </w:p>
    <w:p>
      <w:r/>
      <w:r>
        <w:t>Manufacturers are rolling out combination formulas and softer delivery systems to reduce irritation while improving results, so you’ll see more targeted options for keratosis pilaris, dandruff and facial acne. Online channels mean better access and competitive pricing, but they also demand smarter shopping , check ingredient lists, concentration and seller credibility. For anyone who’s tried one product and found it harsh or slow, the next generation of gentler formulations is worth a look.</w:t>
      </w:r>
      <w:r/>
    </w:p>
    <w:p>
      <w:r/>
      <w:r>
        <w:t>It's a small change in routine that can make a big difference to skin comfort and confidence , choose smart, test gently, and get professional advice when things don’t improve.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https://www.openpr.com/news/4502279/topical-keratolytics-market-driven-by-rising-skin-disorders</w:t>
        </w:r>
      </w:hyperlink>
      <w:r>
        <w:t xml:space="preserve"> - Please view link - unable to able to access data</w:t>
      </w:r>
      <w:r/>
    </w:p>
    <w:p>
      <w:pPr>
        <w:pStyle w:val="ListNumber"/>
        <w:spacing w:line="240" w:lineRule="auto"/>
        <w:ind w:left="720"/>
      </w:pPr>
      <w:r/>
      <w:hyperlink r:id="rId10">
        <w:r>
          <w:rPr>
            <w:color w:val="0000EE"/>
            <w:u w:val="single"/>
          </w:rPr>
          <w:t>https://industrytoday.co.uk/health-and-safety/topical-keratolytics-market-size-to-hit-237-billion-by-2033-at-614-cagr-sri</w:t>
        </w:r>
      </w:hyperlink>
      <w:r>
        <w:t xml:space="preserve"> - This article discusses the projected growth of the topical keratolytics market, estimating it will reach $2.37 billion by 2033, growing at a compound annual growth rate (CAGR) of 6.14% during the forecast period from 2025 to 2033. The growth is attributed to the increasing prevalence of skin disorders such as acne, psoriasis, warts, and keratosis, which drive the demand for effective dermatological treatments. The article also highlights the role of topical keratolytics in both therapeutic and cosmetic dermatology, emphasizing their importance in modern skincare regimens.</w:t>
      </w:r>
      <w:r/>
    </w:p>
    <w:p>
      <w:pPr>
        <w:pStyle w:val="ListNumber"/>
        <w:spacing w:line="240" w:lineRule="auto"/>
        <w:ind w:left="720"/>
      </w:pPr>
      <w:r/>
      <w:hyperlink r:id="rId12">
        <w:r>
          <w:rPr>
            <w:color w:val="0000EE"/>
            <w:u w:val="single"/>
          </w:rPr>
          <w:t>https://www.grandviewresearch.com/industry-analysis/actinic-keratosis-ak-treatment-market</w:t>
        </w:r>
      </w:hyperlink>
      <w:r>
        <w:t xml:space="preserve"> - This report provides an analysis of the actinic keratosis treatment market, estimating its size at USD 7.02 billion in 2025 and projecting it to reach USD 10.13 billion by 2033, growing at a CAGR of 4.86% from 2026 to 2033. The growth is driven by the increasing prevalence of actinic keratosis due to prolonged ultraviolet (UV) exposure and a growing aging population vulnerable to sun-related skin damage. The report also highlights advancements in topical therapies, photodynamic therapy technologies, and cryotherapy procedures contributing to the market's steady growth.</w:t>
      </w:r>
      <w:r/>
    </w:p>
    <w:p>
      <w:pPr>
        <w:pStyle w:val="ListNumber"/>
        <w:spacing w:line="240" w:lineRule="auto"/>
        <w:ind w:left="720"/>
      </w:pPr>
      <w:r/>
      <w:hyperlink r:id="rId13">
        <w:r>
          <w:rPr>
            <w:color w:val="0000EE"/>
            <w:u w:val="single"/>
          </w:rPr>
          <w:t>https://www.verifiedmarketreports.com/product/topical-keratolytics-market/</w:t>
        </w:r>
      </w:hyperlink>
      <w:r>
        <w:t xml:space="preserve"> - This report offers insights into the global topical keratolytics market, estimating its size at USD 1.2 billion in 2024 and forecasting it to achieve USD 2.5 billion by 2033, registering an 8.9% CAGR from 2026 to 2033. The market encompasses a wide range of products, including creams, gels, lotions, shampoos, and solutions, with common active ingredients such as salicylic acid, urea, lactic acid, and alpha hydroxy acids (AHAs). The report also discusses the market's segmentation by type, application, formulation, end-user, and distribution channel.</w:t>
      </w:r>
      <w:r/>
    </w:p>
    <w:p>
      <w:pPr>
        <w:pStyle w:val="ListNumber"/>
        <w:spacing w:line="240" w:lineRule="auto"/>
        <w:ind w:left="720"/>
      </w:pPr>
      <w:r/>
      <w:hyperlink r:id="rId11">
        <w:r>
          <w:rPr>
            <w:color w:val="0000EE"/>
            <w:u w:val="single"/>
          </w:rPr>
          <w:t>https://www.databridgemarketresearch.com/reports/global-topical-keratolytics-market</w:t>
        </w:r>
      </w:hyperlink>
      <w:r>
        <w:t xml:space="preserve"> - This market research report provides an analysis of the global topical keratolytics market, valued at USD 1.58 billion in 2024 and expected to reach USD 2.44 billion by 2032, with a CAGR of 5.58% during the forecast period. The growth is largely fueled by the increasing prevalence of dermatological conditions such as acne, psoriasis, and warts, driving the demand for effective and targeted topical keratolytics solutions in both prescription and over-the-counter segments. The report also highlights the rising consumer preference for non-invasive, easy-to-apply skincare treatments and advancements in dermatology formulations.</w:t>
      </w:r>
      <w:r/>
    </w:p>
    <w:p>
      <w:pPr>
        <w:pStyle w:val="ListNumber"/>
        <w:spacing w:line="240" w:lineRule="auto"/>
        <w:ind w:left="720"/>
      </w:pPr>
      <w:r/>
      <w:hyperlink r:id="rId14">
        <w:r>
          <w:rPr>
            <w:color w:val="0000EE"/>
            <w:u w:val="single"/>
          </w:rPr>
          <w:t>https://www.marketresearchforecast.com/reports/topical-keratolytics-246233</w:t>
        </w:r>
      </w:hyperlink>
      <w:r>
        <w:t xml:space="preserve"> - This report discusses the trends in the topical keratolytics market from 2025 to 2033, unveiling growth opportunities and competitor dynamics. It highlights the surge in the market driven by the increasing global incidence of various skin disorders, including acne vulgaris, psoriasis, ichthyosis, and warts. The article also emphasizes the growing aesthetic consciousness among consumers, particularly millennials and Gen Z, who are actively seeking treatments for mild skin imperfections, uneven skin tone, and signs of aging, contributing to the demand for keratolytics in cosmetic formulations.</w:t>
      </w:r>
      <w:r/>
    </w:p>
    <w:p>
      <w:pPr>
        <w:pStyle w:val="ListNumber"/>
        <w:spacing w:line="240" w:lineRule="auto"/>
        <w:ind w:left="720"/>
      </w:pPr>
      <w:r/>
      <w:hyperlink r:id="rId15">
        <w:r>
          <w:rPr>
            <w:color w:val="0000EE"/>
            <w:u w:val="single"/>
          </w:rPr>
          <w:t>https://www.grandviewresearch.com/press-release/north-america-topical-skin-treatment-market-analysis</w:t>
        </w:r>
      </w:hyperlink>
      <w:r>
        <w:t xml:space="preserve"> - This press release discusses the North America topical skin treatment market, which is anticipated to reach USD 12.45 billion by 2030, growing at a CAGR of 9.60% from 2024 to 2030. The growth is fueled by rising rates of skin conditions like acne, eczema, psoriasis, and dermatitis, creating a growing need for effective treatments. Consumers are becoming more aware of skincare and showing a clear preference for over-the-counter (OTC) solutions, further boosting demand. Additionally, advancements in biotechnology, especially in areas like nanotechnology and drug delivery systems, are paving the way for more effective and targeted treatments.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2279/topical-keratolytics-market-driven-by-rising-skin-disorders" TargetMode="External"/><Relationship Id="rId10" Type="http://schemas.openxmlformats.org/officeDocument/2006/relationships/hyperlink" Target="https://industrytoday.co.uk/health-and-safety/topical-keratolytics-market-size-to-hit-237-billion-by-2033-at-614-cagr-sri" TargetMode="External"/><Relationship Id="rId11" Type="http://schemas.openxmlformats.org/officeDocument/2006/relationships/hyperlink" Target="https://www.databridgemarketresearch.com/reports/global-topical-keratolytics-market" TargetMode="External"/><Relationship Id="rId12" Type="http://schemas.openxmlformats.org/officeDocument/2006/relationships/hyperlink" Target="https://www.grandviewresearch.com/industry-analysis/actinic-keratosis-ak-treatment-market" TargetMode="External"/><Relationship Id="rId13" Type="http://schemas.openxmlformats.org/officeDocument/2006/relationships/hyperlink" Target="https://www.verifiedmarketreports.com/product/topical-keratolytics-market/" TargetMode="External"/><Relationship Id="rId14" Type="http://schemas.openxmlformats.org/officeDocument/2006/relationships/hyperlink" Target="https://www.marketresearchforecast.com/reports/topical-keratolytics-246233" TargetMode="External"/><Relationship Id="rId15" Type="http://schemas.openxmlformats.org/officeDocument/2006/relationships/hyperlink" Target="https://www.grandviewresearch.com/press-release/north-america-topical-skin-treatment-market-analy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